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C9" w:rsidRPr="00834FEE" w:rsidRDefault="00577DC9" w:rsidP="00471B3E">
      <w:pPr>
        <w:jc w:val="center"/>
        <w:rPr>
          <w:b/>
          <w:sz w:val="32"/>
          <w:szCs w:val="32"/>
        </w:rPr>
      </w:pPr>
      <w:r w:rsidRPr="00834FEE">
        <w:rPr>
          <w:b/>
          <w:sz w:val="32"/>
          <w:szCs w:val="32"/>
        </w:rPr>
        <w:t>Частное образовательное учреждение высшего образования</w:t>
      </w:r>
    </w:p>
    <w:p w:rsidR="00577DC9" w:rsidRPr="00834FEE" w:rsidRDefault="007D3271" w:rsidP="00471B3E">
      <w:pPr>
        <w:jc w:val="center"/>
        <w:rPr>
          <w:b/>
          <w:sz w:val="32"/>
          <w:szCs w:val="32"/>
        </w:rPr>
      </w:pPr>
      <w:r w:rsidRPr="00834FEE">
        <w:rPr>
          <w:b/>
          <w:sz w:val="36"/>
          <w:szCs w:val="36"/>
        </w:rPr>
        <w:t xml:space="preserve">«Международный Институт Дизайна и Сервиса» </w:t>
      </w:r>
      <w:r w:rsidRPr="00834FEE">
        <w:rPr>
          <w:b/>
          <w:sz w:val="32"/>
          <w:szCs w:val="32"/>
        </w:rPr>
        <w:br/>
        <w:t>(ЧОУВО МИДиС)</w:t>
      </w:r>
    </w:p>
    <w:p w:rsidR="003A06BB" w:rsidRPr="00834FEE" w:rsidRDefault="003A06BB" w:rsidP="003A06BB">
      <w:pPr>
        <w:jc w:val="center"/>
        <w:rPr>
          <w:sz w:val="32"/>
          <w:szCs w:val="32"/>
        </w:rPr>
      </w:pPr>
      <w:r w:rsidRPr="00834FEE">
        <w:rPr>
          <w:sz w:val="32"/>
          <w:szCs w:val="32"/>
        </w:rPr>
        <w:t>Кафедра экономики и управления</w:t>
      </w:r>
    </w:p>
    <w:p w:rsidR="00070219" w:rsidRPr="00471B3E" w:rsidRDefault="00070219" w:rsidP="00070219"/>
    <w:p w:rsidR="00016AB2" w:rsidRPr="00070219" w:rsidRDefault="00070219" w:rsidP="00070219">
      <w:pPr>
        <w:jc w:val="right"/>
      </w:pPr>
      <w:r>
        <w:rPr>
          <w:noProof/>
        </w:rPr>
        <w:drawing>
          <wp:inline distT="0" distB="0" distL="0" distR="0" wp14:anchorId="5B46567C" wp14:editId="3470BC2C">
            <wp:extent cx="3124200" cy="1831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.В.Усынин 29 мая 2023 г.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4AF" w:rsidRDefault="009E54AF" w:rsidP="009E54AF">
      <w:pPr>
        <w:jc w:val="center"/>
        <w:rPr>
          <w:b/>
          <w:caps/>
          <w:sz w:val="28"/>
          <w:szCs w:val="28"/>
        </w:rPr>
      </w:pPr>
    </w:p>
    <w:p w:rsidR="009E54AF" w:rsidRPr="00834FEE" w:rsidRDefault="009E54AF" w:rsidP="009E54AF">
      <w:pPr>
        <w:jc w:val="center"/>
        <w:rPr>
          <w:b/>
          <w:caps/>
          <w:sz w:val="28"/>
          <w:szCs w:val="28"/>
        </w:rPr>
      </w:pPr>
    </w:p>
    <w:p w:rsidR="00F06951" w:rsidRPr="00834FEE" w:rsidRDefault="00F06951" w:rsidP="009E54AF">
      <w:pPr>
        <w:jc w:val="center"/>
        <w:rPr>
          <w:b/>
          <w:sz w:val="28"/>
          <w:szCs w:val="28"/>
        </w:rPr>
      </w:pPr>
      <w:r w:rsidRPr="00834FEE">
        <w:rPr>
          <w:b/>
          <w:sz w:val="28"/>
          <w:szCs w:val="28"/>
        </w:rPr>
        <w:t xml:space="preserve">РАБОЧАЯ ПРОГРАММА </w:t>
      </w:r>
      <w:r w:rsidR="009E54AF" w:rsidRPr="00834FEE">
        <w:rPr>
          <w:b/>
          <w:sz w:val="28"/>
          <w:szCs w:val="28"/>
        </w:rPr>
        <w:t xml:space="preserve">ФАКУЛЬТАТИВНОЙ </w:t>
      </w:r>
      <w:r w:rsidRPr="00834FEE">
        <w:rPr>
          <w:b/>
          <w:sz w:val="28"/>
          <w:szCs w:val="28"/>
        </w:rPr>
        <w:t>ДИСЦИПЛИНЫ</w:t>
      </w:r>
    </w:p>
    <w:p w:rsidR="0030322F" w:rsidRPr="00834FEE" w:rsidRDefault="00F8724E" w:rsidP="00C72BA0">
      <w:pPr>
        <w:spacing w:before="120" w:after="120"/>
        <w:jc w:val="center"/>
        <w:rPr>
          <w:b/>
          <w:caps/>
          <w:sz w:val="28"/>
          <w:szCs w:val="28"/>
        </w:rPr>
      </w:pPr>
      <w:r w:rsidRPr="00834FEE">
        <w:rPr>
          <w:b/>
          <w:caps/>
          <w:sz w:val="28"/>
          <w:szCs w:val="28"/>
        </w:rPr>
        <w:t>Страхование</w:t>
      </w:r>
    </w:p>
    <w:p w:rsidR="00C72BA0" w:rsidRPr="0096173D" w:rsidRDefault="00C72BA0" w:rsidP="00C72BA0">
      <w:pPr>
        <w:jc w:val="center"/>
        <w:rPr>
          <w:sz w:val="28"/>
          <w:szCs w:val="28"/>
        </w:rPr>
      </w:pPr>
      <w:r w:rsidRPr="0096173D">
        <w:rPr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>43</w:t>
      </w:r>
      <w:r w:rsidRPr="0096173D">
        <w:rPr>
          <w:sz w:val="28"/>
          <w:szCs w:val="28"/>
        </w:rPr>
        <w:t>.03.0</w:t>
      </w:r>
      <w:r>
        <w:rPr>
          <w:sz w:val="28"/>
          <w:szCs w:val="28"/>
        </w:rPr>
        <w:t>3</w:t>
      </w:r>
      <w:r w:rsidRPr="0096173D">
        <w:rPr>
          <w:sz w:val="28"/>
          <w:szCs w:val="28"/>
        </w:rPr>
        <w:t xml:space="preserve"> </w:t>
      </w:r>
      <w:r>
        <w:rPr>
          <w:sz w:val="28"/>
          <w:szCs w:val="28"/>
        </w:rPr>
        <w:t>Гостиничное дело</w:t>
      </w:r>
    </w:p>
    <w:p w:rsidR="00C72BA0" w:rsidRDefault="00C72BA0" w:rsidP="00C72B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(профиль):</w:t>
      </w:r>
      <w:r w:rsidRPr="0096173D">
        <w:rPr>
          <w:sz w:val="28"/>
          <w:szCs w:val="28"/>
        </w:rPr>
        <w:t xml:space="preserve"> </w:t>
      </w:r>
      <w:r w:rsidRPr="00D8152B">
        <w:rPr>
          <w:sz w:val="28"/>
          <w:szCs w:val="28"/>
        </w:rPr>
        <w:t xml:space="preserve">Управление в </w:t>
      </w:r>
      <w:r>
        <w:rPr>
          <w:sz w:val="28"/>
          <w:szCs w:val="28"/>
        </w:rPr>
        <w:t>гостиничном бизнесе</w:t>
      </w:r>
    </w:p>
    <w:p w:rsidR="00C72BA0" w:rsidRDefault="00C72BA0" w:rsidP="00C72BA0">
      <w:pPr>
        <w:jc w:val="center"/>
        <w:rPr>
          <w:bCs/>
          <w:sz w:val="28"/>
          <w:szCs w:val="28"/>
        </w:rPr>
      </w:pPr>
      <w:r w:rsidRPr="00052764">
        <w:rPr>
          <w:sz w:val="28"/>
          <w:szCs w:val="28"/>
        </w:rPr>
        <w:t>Квалификация выпускника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бакалавр</w:t>
      </w:r>
    </w:p>
    <w:p w:rsidR="00C72BA0" w:rsidRDefault="00C72BA0" w:rsidP="00C72BA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9E54AF" w:rsidRDefault="00C72BA0" w:rsidP="00C72BA0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 – 202</w:t>
      </w:r>
      <w:r w:rsidR="00102DFB">
        <w:rPr>
          <w:sz w:val="28"/>
          <w:szCs w:val="28"/>
        </w:rPr>
        <w:t>2</w:t>
      </w:r>
    </w:p>
    <w:p w:rsidR="001E0B11" w:rsidRPr="00834FEE" w:rsidRDefault="001E0B11" w:rsidP="009E54AF">
      <w:pPr>
        <w:jc w:val="center"/>
        <w:rPr>
          <w:i/>
          <w:sz w:val="28"/>
          <w:szCs w:val="28"/>
        </w:rPr>
      </w:pPr>
    </w:p>
    <w:p w:rsidR="003A06BB" w:rsidRPr="00834FEE" w:rsidRDefault="003A06BB" w:rsidP="009E54AF">
      <w:pPr>
        <w:jc w:val="center"/>
        <w:rPr>
          <w:i/>
          <w:sz w:val="28"/>
          <w:szCs w:val="28"/>
        </w:rPr>
      </w:pPr>
    </w:p>
    <w:p w:rsidR="00577DC9" w:rsidRPr="00834FEE" w:rsidRDefault="00577DC9" w:rsidP="009E54AF">
      <w:pPr>
        <w:rPr>
          <w:i/>
          <w:sz w:val="28"/>
          <w:szCs w:val="28"/>
        </w:rPr>
      </w:pPr>
    </w:p>
    <w:p w:rsidR="00577DC9" w:rsidRPr="00834FEE" w:rsidRDefault="00577DC9" w:rsidP="00471B3E">
      <w:pPr>
        <w:rPr>
          <w:sz w:val="28"/>
          <w:szCs w:val="28"/>
        </w:rPr>
      </w:pPr>
    </w:p>
    <w:p w:rsidR="00577DC9" w:rsidRPr="00834FEE" w:rsidRDefault="00577DC9" w:rsidP="00471B3E">
      <w:pPr>
        <w:rPr>
          <w:sz w:val="28"/>
          <w:szCs w:val="28"/>
        </w:rPr>
      </w:pPr>
    </w:p>
    <w:p w:rsidR="00577DC9" w:rsidRPr="00834FEE" w:rsidRDefault="00577DC9" w:rsidP="00471B3E">
      <w:pPr>
        <w:rPr>
          <w:sz w:val="28"/>
          <w:szCs w:val="28"/>
        </w:rPr>
      </w:pPr>
    </w:p>
    <w:p w:rsidR="00577DC9" w:rsidRPr="00834FEE" w:rsidRDefault="00577DC9" w:rsidP="00471B3E">
      <w:pPr>
        <w:rPr>
          <w:sz w:val="28"/>
          <w:szCs w:val="28"/>
        </w:rPr>
      </w:pPr>
    </w:p>
    <w:p w:rsidR="00577DC9" w:rsidRPr="00834FEE" w:rsidRDefault="00577DC9" w:rsidP="00471B3E">
      <w:pPr>
        <w:rPr>
          <w:sz w:val="28"/>
          <w:szCs w:val="28"/>
        </w:rPr>
      </w:pPr>
    </w:p>
    <w:p w:rsidR="00577DC9" w:rsidRPr="00834FEE" w:rsidRDefault="00577DC9" w:rsidP="00471B3E">
      <w:pPr>
        <w:rPr>
          <w:sz w:val="28"/>
          <w:szCs w:val="28"/>
        </w:rPr>
      </w:pPr>
    </w:p>
    <w:p w:rsidR="00DA0033" w:rsidRPr="00834FEE" w:rsidRDefault="00DA0033" w:rsidP="00471B3E">
      <w:pPr>
        <w:rPr>
          <w:sz w:val="28"/>
          <w:szCs w:val="28"/>
        </w:rPr>
      </w:pPr>
    </w:p>
    <w:p w:rsidR="00DA0033" w:rsidRPr="00834FEE" w:rsidRDefault="00DA0033" w:rsidP="00471B3E">
      <w:pPr>
        <w:rPr>
          <w:sz w:val="28"/>
          <w:szCs w:val="28"/>
        </w:rPr>
      </w:pPr>
    </w:p>
    <w:p w:rsidR="00577DC9" w:rsidRPr="00834FEE" w:rsidRDefault="00577DC9" w:rsidP="00471B3E">
      <w:pPr>
        <w:rPr>
          <w:sz w:val="28"/>
          <w:szCs w:val="28"/>
        </w:rPr>
      </w:pPr>
    </w:p>
    <w:p w:rsidR="001303F5" w:rsidRDefault="001303F5" w:rsidP="00471B3E">
      <w:pPr>
        <w:rPr>
          <w:sz w:val="28"/>
          <w:szCs w:val="28"/>
        </w:rPr>
      </w:pPr>
    </w:p>
    <w:p w:rsidR="00C72BA0" w:rsidRDefault="00C72BA0" w:rsidP="00471B3E">
      <w:pPr>
        <w:rPr>
          <w:sz w:val="28"/>
          <w:szCs w:val="28"/>
        </w:rPr>
      </w:pPr>
    </w:p>
    <w:p w:rsidR="00C72BA0" w:rsidRDefault="00C72BA0" w:rsidP="00471B3E">
      <w:pPr>
        <w:rPr>
          <w:sz w:val="28"/>
          <w:szCs w:val="28"/>
        </w:rPr>
      </w:pPr>
    </w:p>
    <w:p w:rsidR="00C72BA0" w:rsidRPr="00834FEE" w:rsidRDefault="00C72BA0" w:rsidP="00471B3E">
      <w:pPr>
        <w:rPr>
          <w:sz w:val="28"/>
          <w:szCs w:val="28"/>
        </w:rPr>
      </w:pPr>
    </w:p>
    <w:p w:rsidR="001303F5" w:rsidRPr="00834FEE" w:rsidRDefault="001303F5" w:rsidP="00471B3E">
      <w:pPr>
        <w:rPr>
          <w:sz w:val="28"/>
          <w:szCs w:val="28"/>
        </w:rPr>
      </w:pPr>
    </w:p>
    <w:p w:rsidR="001303F5" w:rsidRPr="00834FEE" w:rsidRDefault="001303F5" w:rsidP="00471B3E">
      <w:pPr>
        <w:rPr>
          <w:sz w:val="28"/>
          <w:szCs w:val="28"/>
        </w:rPr>
      </w:pPr>
    </w:p>
    <w:p w:rsidR="00577DC9" w:rsidRPr="00834FEE" w:rsidRDefault="00577DC9" w:rsidP="00471B3E">
      <w:pPr>
        <w:rPr>
          <w:sz w:val="28"/>
          <w:szCs w:val="28"/>
        </w:rPr>
      </w:pPr>
    </w:p>
    <w:p w:rsidR="005108B3" w:rsidRPr="00834FEE" w:rsidRDefault="00577DC9" w:rsidP="00471B3E">
      <w:pPr>
        <w:jc w:val="center"/>
      </w:pPr>
      <w:r w:rsidRPr="00834FEE">
        <w:rPr>
          <w:sz w:val="28"/>
          <w:szCs w:val="28"/>
        </w:rPr>
        <w:t>Челябинск</w:t>
      </w:r>
      <w:r w:rsidR="009E54AF">
        <w:rPr>
          <w:sz w:val="28"/>
          <w:szCs w:val="28"/>
        </w:rPr>
        <w:t xml:space="preserve"> –</w:t>
      </w:r>
      <w:r w:rsidRPr="00834FEE">
        <w:rPr>
          <w:sz w:val="28"/>
          <w:szCs w:val="28"/>
        </w:rPr>
        <w:t xml:space="preserve"> 20</w:t>
      </w:r>
      <w:r w:rsidR="001303F5" w:rsidRPr="00834FEE">
        <w:rPr>
          <w:sz w:val="28"/>
          <w:szCs w:val="28"/>
        </w:rPr>
        <w:t>2</w:t>
      </w:r>
      <w:r w:rsidR="00070219">
        <w:rPr>
          <w:sz w:val="28"/>
          <w:szCs w:val="28"/>
        </w:rPr>
        <w:t>3</w:t>
      </w:r>
      <w:r w:rsidR="005108B3" w:rsidRPr="00834FEE">
        <w:br w:type="page"/>
      </w:r>
    </w:p>
    <w:p w:rsidR="00456ADD" w:rsidRPr="00834FEE" w:rsidRDefault="003A06BB" w:rsidP="009E54AF">
      <w:pPr>
        <w:jc w:val="both"/>
      </w:pPr>
      <w:r w:rsidRPr="00834FEE">
        <w:lastRenderedPageBreak/>
        <w:t>Рабочая программа дисциплины «</w:t>
      </w:r>
      <w:r w:rsidR="00F8724E" w:rsidRPr="00834FEE">
        <w:t>Страхование</w:t>
      </w:r>
      <w:r w:rsidRPr="00834FEE">
        <w:t xml:space="preserve">» разработана на основе </w:t>
      </w:r>
      <w:r w:rsidR="00FD2748" w:rsidRPr="00834FEE">
        <w:t xml:space="preserve">Федерального государственного образовательного стандарта высшего образования по направлению подготовки 43.03.03 Гостиничное дело (уровень бакалавриата), утвержденного приказом Министерства науки и высшего образования РФ от </w:t>
      </w:r>
      <w:r w:rsidR="00C72BA0">
        <w:t>0</w:t>
      </w:r>
      <w:r w:rsidR="00FD2748" w:rsidRPr="00834FEE">
        <w:t>8 июня 2017 г. № 515</w:t>
      </w:r>
      <w:r w:rsidR="001303F5" w:rsidRPr="00834FEE">
        <w:t>.</w:t>
      </w:r>
    </w:p>
    <w:p w:rsidR="008A3B03" w:rsidRDefault="008A3B03" w:rsidP="009E54AF">
      <w:pPr>
        <w:jc w:val="both"/>
      </w:pPr>
    </w:p>
    <w:p w:rsidR="00C72BA0" w:rsidRDefault="00C72BA0" w:rsidP="009E54AF">
      <w:pPr>
        <w:jc w:val="both"/>
      </w:pPr>
    </w:p>
    <w:p w:rsidR="00C72BA0" w:rsidRDefault="00C72BA0" w:rsidP="009E54AF">
      <w:pPr>
        <w:jc w:val="both"/>
      </w:pPr>
    </w:p>
    <w:p w:rsidR="009E54AF" w:rsidRPr="00834FEE" w:rsidRDefault="009E54AF" w:rsidP="009E54AF">
      <w:pPr>
        <w:jc w:val="both"/>
      </w:pPr>
      <w:r w:rsidRPr="00834FEE">
        <w:t>Автор-составитель: Бодрова</w:t>
      </w:r>
      <w:r w:rsidR="00C72BA0">
        <w:t xml:space="preserve"> </w:t>
      </w:r>
      <w:r w:rsidR="00C72BA0" w:rsidRPr="00834FEE">
        <w:t>Е.Г.</w:t>
      </w:r>
    </w:p>
    <w:p w:rsidR="009E54AF" w:rsidRDefault="009E54AF" w:rsidP="009E54AF">
      <w:pPr>
        <w:jc w:val="both"/>
      </w:pPr>
    </w:p>
    <w:p w:rsidR="00C72BA0" w:rsidRDefault="00C72BA0" w:rsidP="009E54AF">
      <w:pPr>
        <w:jc w:val="both"/>
      </w:pPr>
    </w:p>
    <w:p w:rsidR="00C72BA0" w:rsidRPr="00834FEE" w:rsidRDefault="00C72BA0" w:rsidP="009E54AF">
      <w:pPr>
        <w:jc w:val="both"/>
      </w:pPr>
    </w:p>
    <w:p w:rsidR="009E54AF" w:rsidRPr="00834FEE" w:rsidRDefault="009E54AF" w:rsidP="009E54AF">
      <w:pPr>
        <w:jc w:val="both"/>
      </w:pPr>
      <w:r w:rsidRPr="00834FEE">
        <w:t xml:space="preserve">Рабочая программа рассмотрена и одобрена на заседании кафедры экономики и управления. Протокол </w:t>
      </w:r>
      <w:r w:rsidRPr="00834FEE">
        <w:rPr>
          <w:spacing w:val="4"/>
        </w:rPr>
        <w:t xml:space="preserve">№ 10 от </w:t>
      </w:r>
      <w:r w:rsidR="00070219">
        <w:rPr>
          <w:spacing w:val="4"/>
        </w:rPr>
        <w:t>29.05.2023</w:t>
      </w:r>
      <w:r w:rsidRPr="00834FEE">
        <w:rPr>
          <w:spacing w:val="4"/>
        </w:rPr>
        <w:t xml:space="preserve"> г.</w:t>
      </w:r>
    </w:p>
    <w:p w:rsidR="009E54AF" w:rsidRDefault="009E54AF" w:rsidP="009E54AF">
      <w:pPr>
        <w:jc w:val="both"/>
      </w:pPr>
    </w:p>
    <w:p w:rsidR="00C72BA0" w:rsidRDefault="00C72BA0" w:rsidP="009E54AF">
      <w:pPr>
        <w:jc w:val="both"/>
      </w:pPr>
    </w:p>
    <w:p w:rsidR="00C72BA0" w:rsidRPr="00834FEE" w:rsidRDefault="00C72BA0" w:rsidP="009E54AF">
      <w:pPr>
        <w:jc w:val="both"/>
      </w:pPr>
    </w:p>
    <w:p w:rsidR="009E54AF" w:rsidRPr="00834FEE" w:rsidRDefault="009E54AF" w:rsidP="009E54AF">
      <w:pPr>
        <w:jc w:val="both"/>
      </w:pPr>
      <w:r w:rsidRPr="00834FEE">
        <w:t>Заведующий кафедрой экономики и управления,</w:t>
      </w:r>
    </w:p>
    <w:p w:rsidR="009E54AF" w:rsidRPr="00834FEE" w:rsidRDefault="009E54AF" w:rsidP="009E54AF">
      <w:pPr>
        <w:tabs>
          <w:tab w:val="left" w:pos="7655"/>
        </w:tabs>
        <w:jc w:val="both"/>
      </w:pPr>
      <w:r w:rsidRPr="00834FEE">
        <w:t xml:space="preserve">кандидат экономических наук, доцент </w:t>
      </w:r>
      <w:r>
        <w:tab/>
      </w:r>
      <w:r w:rsidR="00070219">
        <w:t xml:space="preserve">        Е.Г. Бодрова</w:t>
      </w:r>
    </w:p>
    <w:p w:rsidR="009E54AF" w:rsidRPr="00834FEE" w:rsidRDefault="009E54AF" w:rsidP="00471B3E">
      <w:pPr>
        <w:jc w:val="center"/>
      </w:pPr>
    </w:p>
    <w:p w:rsidR="008A3B03" w:rsidRDefault="008A3B03">
      <w:pPr>
        <w:spacing w:after="200" w:line="276" w:lineRule="auto"/>
      </w:pPr>
      <w:r w:rsidRPr="00834FEE">
        <w:br w:type="page"/>
      </w:r>
    </w:p>
    <w:p w:rsidR="00C72BA0" w:rsidRPr="0047003C" w:rsidRDefault="00C72BA0" w:rsidP="00C72BA0">
      <w:pPr>
        <w:jc w:val="center"/>
      </w:pPr>
      <w:r w:rsidRPr="00B032BF">
        <w:rPr>
          <w:b/>
        </w:rPr>
        <w:lastRenderedPageBreak/>
        <w:t>СОДЕРЖАНИЕ</w:t>
      </w:r>
    </w:p>
    <w:p w:rsidR="00C72BA0" w:rsidRPr="00B61734" w:rsidRDefault="00943C26" w:rsidP="00C72BA0">
      <w:pPr>
        <w:tabs>
          <w:tab w:val="left" w:leader="dot" w:pos="9638"/>
        </w:tabs>
        <w:spacing w:before="120" w:after="120"/>
        <w:jc w:val="both"/>
      </w:pPr>
      <w:hyperlink w:anchor="_Toc113428087" w:history="1">
        <w:r w:rsidR="00C72BA0" w:rsidRPr="00B61734">
          <w:rPr>
            <w:rStyle w:val="af1"/>
            <w:color w:val="auto"/>
            <w:u w:val="none"/>
          </w:rPr>
          <w:t>1. Наименование дисциплины (модуля), цели и задачи освоения дисциплины (модуля)</w:t>
        </w:r>
        <w:r w:rsidR="00C72BA0" w:rsidRPr="00B61734">
          <w:rPr>
            <w:rStyle w:val="af1"/>
            <w:webHidden/>
            <w:color w:val="auto"/>
            <w:u w:val="none"/>
          </w:rPr>
          <w:tab/>
          <w:t>4</w:t>
        </w:r>
      </w:hyperlink>
    </w:p>
    <w:p w:rsidR="00C72BA0" w:rsidRPr="00B61734" w:rsidRDefault="00943C26" w:rsidP="00C72BA0">
      <w:pPr>
        <w:tabs>
          <w:tab w:val="left" w:leader="dot" w:pos="9638"/>
        </w:tabs>
        <w:spacing w:before="120" w:after="120"/>
        <w:jc w:val="both"/>
      </w:pPr>
      <w:hyperlink w:anchor="_Toc113428088" w:history="1">
        <w:r w:rsidR="00C72BA0" w:rsidRPr="00B61734">
          <w:rPr>
            <w:rStyle w:val="af1"/>
            <w:color w:val="auto"/>
            <w:u w:val="none"/>
          </w:rPr>
          <w:t>2. Перечень планируемых результатов обучения по дисциплине (модулю), соотнесенных с планируемыми результатами  освоения образовательной программы</w:t>
        </w:r>
        <w:r w:rsidR="00C72BA0" w:rsidRPr="00B61734">
          <w:rPr>
            <w:rStyle w:val="af1"/>
            <w:webHidden/>
            <w:color w:val="auto"/>
            <w:u w:val="none"/>
          </w:rPr>
          <w:tab/>
          <w:t>4</w:t>
        </w:r>
      </w:hyperlink>
    </w:p>
    <w:p w:rsidR="00C72BA0" w:rsidRPr="00B61734" w:rsidRDefault="00943C26" w:rsidP="00C72BA0">
      <w:pPr>
        <w:tabs>
          <w:tab w:val="left" w:leader="dot" w:pos="9638"/>
        </w:tabs>
        <w:spacing w:before="120" w:after="120"/>
        <w:jc w:val="both"/>
      </w:pPr>
      <w:hyperlink w:anchor="_Toc113428089" w:history="1">
        <w:r w:rsidR="00C72BA0" w:rsidRPr="00B61734">
          <w:rPr>
            <w:rStyle w:val="af1"/>
            <w:color w:val="auto"/>
            <w:u w:val="none"/>
          </w:rPr>
          <w:t>3. Место дисциплины (модуля) в структуре образовательной программы</w:t>
        </w:r>
        <w:r w:rsidR="00C72BA0" w:rsidRPr="00B61734">
          <w:rPr>
            <w:rStyle w:val="af1"/>
            <w:webHidden/>
            <w:color w:val="auto"/>
            <w:u w:val="none"/>
          </w:rPr>
          <w:tab/>
          <w:t>5</w:t>
        </w:r>
      </w:hyperlink>
    </w:p>
    <w:p w:rsidR="00C72BA0" w:rsidRPr="00B61734" w:rsidRDefault="00943C26" w:rsidP="00C72BA0">
      <w:pPr>
        <w:tabs>
          <w:tab w:val="left" w:leader="dot" w:pos="9638"/>
        </w:tabs>
        <w:spacing w:before="120" w:after="120"/>
        <w:jc w:val="both"/>
      </w:pPr>
      <w:hyperlink w:anchor="_Toc113428090" w:history="1">
        <w:r w:rsidR="00C72BA0" w:rsidRPr="00B61734">
          <w:rPr>
            <w:rStyle w:val="af1"/>
            <w:color w:val="auto"/>
            <w:u w:val="none"/>
          </w:rPr>
  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</w:r>
        <w:r w:rsidR="00C72BA0" w:rsidRPr="00B61734">
          <w:rPr>
            <w:rStyle w:val="af1"/>
            <w:webHidden/>
            <w:color w:val="auto"/>
            <w:u w:val="none"/>
          </w:rPr>
          <w:tab/>
        </w:r>
        <w:r w:rsidR="00C72BA0">
          <w:rPr>
            <w:rStyle w:val="af1"/>
            <w:webHidden/>
            <w:color w:val="auto"/>
            <w:u w:val="none"/>
          </w:rPr>
          <w:t>5</w:t>
        </w:r>
      </w:hyperlink>
    </w:p>
    <w:p w:rsidR="00C72BA0" w:rsidRPr="00B61734" w:rsidRDefault="00943C26" w:rsidP="00C72BA0">
      <w:pPr>
        <w:tabs>
          <w:tab w:val="left" w:leader="dot" w:pos="9638"/>
        </w:tabs>
        <w:spacing w:before="120" w:after="120"/>
        <w:jc w:val="both"/>
      </w:pPr>
      <w:hyperlink w:anchor="_Toc113428091" w:history="1">
        <w:r w:rsidR="00C72BA0" w:rsidRPr="00B61734">
          <w:rPr>
            <w:rStyle w:val="af1"/>
            <w:color w:val="auto"/>
            <w:u w:val="none"/>
          </w:rPr>
          <w:t>5. Содержание дисциплины (модуля), структурированное  по темам (разделам) с указанием отведенного на них количества академических часов и видов учебных занятий</w:t>
        </w:r>
        <w:r w:rsidR="00C72BA0" w:rsidRPr="00B61734">
          <w:rPr>
            <w:rStyle w:val="af1"/>
            <w:webHidden/>
            <w:color w:val="auto"/>
            <w:u w:val="none"/>
          </w:rPr>
          <w:tab/>
        </w:r>
        <w:r w:rsidR="00C72BA0">
          <w:rPr>
            <w:rStyle w:val="af1"/>
            <w:webHidden/>
            <w:color w:val="auto"/>
            <w:u w:val="none"/>
          </w:rPr>
          <w:t>5</w:t>
        </w:r>
      </w:hyperlink>
    </w:p>
    <w:p w:rsidR="00C72BA0" w:rsidRPr="00B61734" w:rsidRDefault="00943C26" w:rsidP="00C72BA0">
      <w:pPr>
        <w:tabs>
          <w:tab w:val="left" w:leader="dot" w:pos="9638"/>
        </w:tabs>
        <w:spacing w:before="120" w:after="120"/>
        <w:jc w:val="both"/>
      </w:pPr>
      <w:hyperlink w:anchor="_Toc113428093" w:history="1">
        <w:r w:rsidR="00C72BA0" w:rsidRPr="00B61734">
          <w:rPr>
            <w:rStyle w:val="af1"/>
            <w:color w:val="auto"/>
            <w:u w:val="none"/>
          </w:rPr>
          <w:t>6. Фонд оценочных средств для проведения промежуточной аттестации обучающихся по дисциплине (модулю)</w:t>
        </w:r>
        <w:r w:rsidR="00C72BA0" w:rsidRPr="00B61734">
          <w:rPr>
            <w:rStyle w:val="af1"/>
            <w:webHidden/>
            <w:color w:val="auto"/>
            <w:u w:val="none"/>
          </w:rPr>
          <w:tab/>
        </w:r>
        <w:r w:rsidR="003552ED">
          <w:rPr>
            <w:rStyle w:val="af1"/>
            <w:webHidden/>
            <w:color w:val="auto"/>
            <w:u w:val="none"/>
          </w:rPr>
          <w:t>9</w:t>
        </w:r>
      </w:hyperlink>
    </w:p>
    <w:p w:rsidR="00C72BA0" w:rsidRPr="00B61734" w:rsidRDefault="00943C26" w:rsidP="00C72BA0">
      <w:pPr>
        <w:tabs>
          <w:tab w:val="left" w:leader="dot" w:pos="9638"/>
        </w:tabs>
        <w:spacing w:before="120" w:after="120"/>
        <w:jc w:val="both"/>
      </w:pPr>
      <w:hyperlink w:anchor="_Toc113428094" w:history="1">
        <w:r w:rsidR="00C72BA0" w:rsidRPr="00B61734">
          <w:rPr>
            <w:rStyle w:val="af1"/>
            <w:color w:val="auto"/>
            <w:u w:val="none"/>
          </w:rPr>
          <w:t>7. Перечень основной и дополнительной учебной литературы, необходимой для освоения дисциплины (модуля)</w:t>
        </w:r>
        <w:r w:rsidR="00C72BA0" w:rsidRPr="00B61734">
          <w:rPr>
            <w:rStyle w:val="af1"/>
            <w:webHidden/>
            <w:color w:val="auto"/>
            <w:u w:val="none"/>
          </w:rPr>
          <w:tab/>
        </w:r>
        <w:r w:rsidR="003552ED">
          <w:rPr>
            <w:rStyle w:val="af1"/>
            <w:webHidden/>
            <w:color w:val="auto"/>
            <w:u w:val="none"/>
          </w:rPr>
          <w:t>10</w:t>
        </w:r>
      </w:hyperlink>
    </w:p>
    <w:p w:rsidR="00C72BA0" w:rsidRPr="00B61734" w:rsidRDefault="00943C26" w:rsidP="00C72BA0">
      <w:pPr>
        <w:tabs>
          <w:tab w:val="left" w:leader="dot" w:pos="9638"/>
        </w:tabs>
        <w:spacing w:before="120" w:after="120"/>
        <w:jc w:val="both"/>
      </w:pPr>
      <w:hyperlink w:anchor="_Toc113428095" w:history="1">
        <w:r w:rsidR="00C72BA0" w:rsidRPr="00B61734">
          <w:rPr>
            <w:rStyle w:val="af1"/>
            <w:color w:val="auto"/>
            <w:u w:val="none"/>
          </w:rPr>
          <w:t>8. Перечень ресурсов информационно-телекоммуникационной сети «Интернет», необходимых для освоения дисциплины  (модуля)</w:t>
        </w:r>
        <w:r w:rsidR="00C72BA0" w:rsidRPr="00B61734">
          <w:rPr>
            <w:rStyle w:val="af1"/>
            <w:webHidden/>
            <w:color w:val="auto"/>
            <w:u w:val="none"/>
          </w:rPr>
          <w:tab/>
        </w:r>
        <w:r w:rsidR="003552ED">
          <w:rPr>
            <w:rStyle w:val="af1"/>
            <w:webHidden/>
            <w:color w:val="auto"/>
            <w:u w:val="none"/>
          </w:rPr>
          <w:t>10</w:t>
        </w:r>
      </w:hyperlink>
    </w:p>
    <w:p w:rsidR="00C72BA0" w:rsidRPr="00B61734" w:rsidRDefault="00943C26" w:rsidP="00C72BA0">
      <w:pPr>
        <w:tabs>
          <w:tab w:val="left" w:leader="dot" w:pos="9638"/>
        </w:tabs>
        <w:spacing w:before="120" w:after="120"/>
        <w:jc w:val="both"/>
      </w:pPr>
      <w:hyperlink w:anchor="_Toc113428096" w:history="1">
        <w:r w:rsidR="00C72BA0" w:rsidRPr="00B61734">
          <w:rPr>
            <w:rStyle w:val="af1"/>
            <w:rFonts w:eastAsia="Arial Unicode MS"/>
            <w:color w:val="auto"/>
            <w:u w:val="none"/>
          </w:rPr>
          <w:t>9</w:t>
        </w:r>
        <w:r w:rsidR="00C72BA0" w:rsidRPr="00B61734">
          <w:rPr>
            <w:rStyle w:val="af1"/>
            <w:color w:val="auto"/>
            <w:u w:val="none"/>
          </w:rPr>
          <w:t>. Методические указания для обучающихся по освоению дисциплины (модуля)</w:t>
        </w:r>
        <w:r w:rsidR="00C72BA0" w:rsidRPr="00B61734">
          <w:rPr>
            <w:rStyle w:val="af1"/>
            <w:webHidden/>
            <w:color w:val="auto"/>
            <w:u w:val="none"/>
          </w:rPr>
          <w:tab/>
        </w:r>
        <w:r w:rsidR="003552ED">
          <w:rPr>
            <w:rStyle w:val="af1"/>
            <w:webHidden/>
            <w:color w:val="auto"/>
            <w:u w:val="none"/>
          </w:rPr>
          <w:t>11</w:t>
        </w:r>
      </w:hyperlink>
    </w:p>
    <w:p w:rsidR="00C72BA0" w:rsidRDefault="00943C26" w:rsidP="00C72BA0">
      <w:pPr>
        <w:tabs>
          <w:tab w:val="left" w:leader="dot" w:pos="9638"/>
        </w:tabs>
        <w:spacing w:before="120" w:after="120"/>
        <w:jc w:val="both"/>
        <w:rPr>
          <w:rStyle w:val="af1"/>
          <w:color w:val="auto"/>
          <w:u w:val="none"/>
        </w:rPr>
      </w:pPr>
      <w:hyperlink w:anchor="_Toc113428097" w:history="1">
        <w:r w:rsidR="00C72BA0" w:rsidRPr="00B61734">
          <w:rPr>
            <w:rStyle w:val="af1"/>
            <w:color w:val="auto"/>
            <w:u w:val="none"/>
          </w:rPr>
          <w:t xml:space="preserve">10. Перечень информационных технологий, используемых при осуществлении </w:t>
        </w:r>
        <w:r w:rsidR="00C72BA0" w:rsidRPr="00B61734">
          <w:rPr>
            <w:rStyle w:val="af1"/>
            <w:color w:val="auto"/>
            <w:u w:val="none"/>
          </w:rPr>
          <w:br/>
          <w:t>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  </w:r>
        <w:r w:rsidR="00C72BA0" w:rsidRPr="00B61734">
          <w:rPr>
            <w:rStyle w:val="af1"/>
            <w:webHidden/>
            <w:color w:val="auto"/>
            <w:u w:val="none"/>
          </w:rPr>
          <w:tab/>
        </w:r>
        <w:r w:rsidR="003552ED">
          <w:rPr>
            <w:rStyle w:val="af1"/>
            <w:webHidden/>
            <w:color w:val="auto"/>
            <w:u w:val="none"/>
          </w:rPr>
          <w:t>1</w:t>
        </w:r>
        <w:r w:rsidR="00885D3C">
          <w:rPr>
            <w:rStyle w:val="af1"/>
            <w:webHidden/>
            <w:color w:val="auto"/>
            <w:u w:val="none"/>
          </w:rPr>
          <w:t>2</w:t>
        </w:r>
      </w:hyperlink>
    </w:p>
    <w:p w:rsidR="00C72BA0" w:rsidRPr="00471B3E" w:rsidRDefault="00C72BA0" w:rsidP="00C72BA0">
      <w:pPr>
        <w:tabs>
          <w:tab w:val="left" w:leader="dot" w:pos="9638"/>
        </w:tabs>
        <w:spacing w:before="120" w:after="120"/>
        <w:jc w:val="both"/>
      </w:pPr>
      <w:r w:rsidRPr="00B61734">
        <w:t>11. Материально-техническая база, необходимая для осуществления образовательного процесса по дисциплине (модулю)</w:t>
      </w:r>
      <w:r w:rsidRPr="00B61734">
        <w:tab/>
        <w:t>1</w:t>
      </w:r>
      <w:r w:rsidR="003552ED">
        <w:t>2</w:t>
      </w:r>
    </w:p>
    <w:p w:rsidR="005108B3" w:rsidRPr="00834FEE" w:rsidRDefault="005108B3" w:rsidP="00471B3E"/>
    <w:p w:rsidR="005108B3" w:rsidRPr="00834FEE" w:rsidRDefault="005108B3" w:rsidP="00471B3E">
      <w:pPr>
        <w:spacing w:after="200"/>
      </w:pPr>
      <w:r w:rsidRPr="00834FEE">
        <w:br w:type="page"/>
      </w:r>
    </w:p>
    <w:p w:rsidR="005108B3" w:rsidRPr="00834FEE" w:rsidRDefault="005108B3" w:rsidP="00471B3E">
      <w:pPr>
        <w:pStyle w:val="1"/>
        <w:spacing w:after="120" w:line="240" w:lineRule="auto"/>
        <w:ind w:firstLine="0"/>
        <w:rPr>
          <w:caps/>
        </w:rPr>
      </w:pPr>
      <w:bookmarkStart w:id="0" w:name="_Toc125977140"/>
      <w:r w:rsidRPr="00834FEE">
        <w:rPr>
          <w:caps/>
        </w:rPr>
        <w:lastRenderedPageBreak/>
        <w:t xml:space="preserve">1. </w:t>
      </w:r>
      <w:r w:rsidR="006471BA" w:rsidRPr="00834FEE">
        <w:rPr>
          <w:caps/>
        </w:rPr>
        <w:t>наименование дисциплины</w:t>
      </w:r>
      <w:r w:rsidR="00850CA9" w:rsidRPr="00834FEE">
        <w:rPr>
          <w:caps/>
        </w:rPr>
        <w:t xml:space="preserve"> (модуля)</w:t>
      </w:r>
      <w:r w:rsidR="00CF6F0B" w:rsidRPr="00834FEE">
        <w:rPr>
          <w:caps/>
        </w:rPr>
        <w:t>, цели и задачи освоения дисциплины</w:t>
      </w:r>
      <w:r w:rsidR="00850CA9" w:rsidRPr="00834FEE">
        <w:rPr>
          <w:caps/>
        </w:rPr>
        <w:t xml:space="preserve"> (МОДУЛЯ)</w:t>
      </w:r>
      <w:bookmarkEnd w:id="0"/>
    </w:p>
    <w:p w:rsidR="00103224" w:rsidRPr="00834FEE" w:rsidRDefault="00E77357" w:rsidP="009E54AF">
      <w:pPr>
        <w:ind w:firstLine="709"/>
        <w:jc w:val="both"/>
        <w:rPr>
          <w:b/>
        </w:rPr>
      </w:pPr>
      <w:r w:rsidRPr="00834FEE">
        <w:rPr>
          <w:b/>
        </w:rPr>
        <w:t xml:space="preserve">1.1. </w:t>
      </w:r>
      <w:r w:rsidR="005108B3" w:rsidRPr="00834FEE">
        <w:rPr>
          <w:b/>
        </w:rPr>
        <w:t>На</w:t>
      </w:r>
      <w:r w:rsidR="00CF6F0B" w:rsidRPr="00834FEE">
        <w:rPr>
          <w:b/>
        </w:rPr>
        <w:t>именование дисциплины</w:t>
      </w:r>
    </w:p>
    <w:p w:rsidR="00F8724E" w:rsidRPr="00834FEE" w:rsidRDefault="00F8724E" w:rsidP="009E54AF">
      <w:pPr>
        <w:ind w:firstLine="709"/>
        <w:jc w:val="both"/>
        <w:rPr>
          <w:caps/>
        </w:rPr>
      </w:pPr>
      <w:r w:rsidRPr="00834FEE">
        <w:rPr>
          <w:caps/>
        </w:rPr>
        <w:t>С</w:t>
      </w:r>
      <w:r w:rsidRPr="00834FEE">
        <w:t>трахование</w:t>
      </w:r>
    </w:p>
    <w:p w:rsidR="00CF32AF" w:rsidRPr="00834FEE" w:rsidRDefault="00E77357" w:rsidP="009E54AF">
      <w:pPr>
        <w:ind w:firstLine="709"/>
        <w:jc w:val="both"/>
        <w:rPr>
          <w:b/>
        </w:rPr>
      </w:pPr>
      <w:r w:rsidRPr="00834FEE">
        <w:rPr>
          <w:b/>
        </w:rPr>
        <w:t xml:space="preserve">1.2. </w:t>
      </w:r>
      <w:r w:rsidR="00CF6F0B" w:rsidRPr="00834FEE">
        <w:rPr>
          <w:b/>
        </w:rPr>
        <w:t>Цель дисциплины</w:t>
      </w:r>
    </w:p>
    <w:p w:rsidR="00F8724E" w:rsidRPr="00834FEE" w:rsidRDefault="00F8724E" w:rsidP="009E54AF">
      <w:pPr>
        <w:ind w:firstLine="709"/>
        <w:jc w:val="both"/>
        <w:rPr>
          <w:spacing w:val="-2"/>
        </w:rPr>
      </w:pPr>
      <w:r w:rsidRPr="00834FEE">
        <w:rPr>
          <w:spacing w:val="2"/>
        </w:rPr>
        <w:t xml:space="preserve">Формирование современных </w:t>
      </w:r>
      <w:r w:rsidRPr="00834FEE">
        <w:rPr>
          <w:spacing w:val="7"/>
        </w:rPr>
        <w:t xml:space="preserve">фундаментальных знаний в области теории страхования, раскрытие сущности </w:t>
      </w:r>
      <w:r w:rsidRPr="00834FEE">
        <w:rPr>
          <w:spacing w:val="-1"/>
        </w:rPr>
        <w:t xml:space="preserve">основ взаимодействия теории и практики страхового дела, необходимости </w:t>
      </w:r>
      <w:r w:rsidRPr="00834FEE">
        <w:rPr>
          <w:spacing w:val="-2"/>
        </w:rPr>
        <w:t>страхования, его роли и значения в современных рыночных условиях развития.</w:t>
      </w:r>
    </w:p>
    <w:p w:rsidR="00CF6F0B" w:rsidRPr="00834FEE" w:rsidRDefault="00E77357" w:rsidP="009E54AF">
      <w:pPr>
        <w:ind w:firstLine="709"/>
        <w:jc w:val="both"/>
        <w:rPr>
          <w:b/>
        </w:rPr>
      </w:pPr>
      <w:r w:rsidRPr="00834FEE">
        <w:rPr>
          <w:b/>
        </w:rPr>
        <w:t xml:space="preserve">1.3. </w:t>
      </w:r>
      <w:r w:rsidR="00CF6F0B" w:rsidRPr="00834FEE">
        <w:rPr>
          <w:b/>
        </w:rPr>
        <w:t>Задачи дисциплины</w:t>
      </w:r>
    </w:p>
    <w:p w:rsidR="00E91078" w:rsidRPr="00834FEE" w:rsidRDefault="00E91078" w:rsidP="009E54AF">
      <w:pPr>
        <w:ind w:firstLine="709"/>
        <w:jc w:val="both"/>
      </w:pPr>
      <w:r w:rsidRPr="00834FEE">
        <w:t xml:space="preserve">В ходе освоения дисциплины студент должен </w:t>
      </w:r>
      <w:r w:rsidR="00FE0055" w:rsidRPr="00834FEE">
        <w:t>решать такие задачи</w:t>
      </w:r>
      <w:r w:rsidRPr="00834FEE">
        <w:t xml:space="preserve"> как:</w:t>
      </w:r>
    </w:p>
    <w:p w:rsidR="00F8724E" w:rsidRPr="00834FEE" w:rsidRDefault="00F8724E" w:rsidP="009E54AF">
      <w:pPr>
        <w:pStyle w:val="afb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34FEE">
        <w:t>формирование теоретических знаний в области страхования;</w:t>
      </w:r>
    </w:p>
    <w:p w:rsidR="00F8724E" w:rsidRPr="00834FEE" w:rsidRDefault="00F8724E" w:rsidP="009E54AF">
      <w:pPr>
        <w:pStyle w:val="afb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34FEE">
        <w:t>изучение законодательных основ страховой деятельности;</w:t>
      </w:r>
    </w:p>
    <w:p w:rsidR="00F8724E" w:rsidRPr="00834FEE" w:rsidRDefault="00F8724E" w:rsidP="009E54AF">
      <w:pPr>
        <w:pStyle w:val="afb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34FEE">
        <w:t>раскрытие специфических особенностей отраслей и видов страхования;</w:t>
      </w:r>
    </w:p>
    <w:p w:rsidR="00F8724E" w:rsidRPr="00834FEE" w:rsidRDefault="00F8724E" w:rsidP="009E54AF">
      <w:pPr>
        <w:pStyle w:val="afb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34FEE">
        <w:t>ознакомление с экономикой страховой деятельности;</w:t>
      </w:r>
    </w:p>
    <w:p w:rsidR="00F8724E" w:rsidRPr="00834FEE" w:rsidRDefault="00F8724E" w:rsidP="009E54AF">
      <w:pPr>
        <w:pStyle w:val="afb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34FEE">
        <w:t>рассмотрение состояния страхового рынка и определение перспектив его развития;</w:t>
      </w:r>
    </w:p>
    <w:p w:rsidR="00F8724E" w:rsidRPr="00834FEE" w:rsidRDefault="00F8724E" w:rsidP="009E54AF">
      <w:pPr>
        <w:pStyle w:val="afb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34FEE">
        <w:t>изучение механизма налогообложения страховых организаций и страхователей;</w:t>
      </w:r>
    </w:p>
    <w:p w:rsidR="00F8724E" w:rsidRPr="00834FEE" w:rsidRDefault="00F8724E" w:rsidP="009E54AF">
      <w:pPr>
        <w:pStyle w:val="afb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34FEE">
        <w:t>формирование у студентов практических навыков, необходимых для взаимодействия со страховыми организациями.</w:t>
      </w:r>
    </w:p>
    <w:p w:rsidR="00850CA9" w:rsidRPr="00834FEE" w:rsidRDefault="00E77357" w:rsidP="00471B3E">
      <w:pPr>
        <w:pStyle w:val="1"/>
        <w:spacing w:before="120" w:after="120" w:line="240" w:lineRule="auto"/>
        <w:ind w:firstLine="0"/>
        <w:rPr>
          <w:caps/>
        </w:rPr>
      </w:pPr>
      <w:bookmarkStart w:id="1" w:name="_Toc125977141"/>
      <w:r w:rsidRPr="00834FEE">
        <w:rPr>
          <w:caps/>
        </w:rPr>
        <w:t xml:space="preserve">2. </w:t>
      </w:r>
      <w:r w:rsidR="00850CA9" w:rsidRPr="00834FEE">
        <w:rPr>
          <w:caps/>
        </w:rPr>
        <w:t xml:space="preserve">перечень планируемых результатов обучения по дисциплине (модулю), соотнесенных с планируемыми результатами </w:t>
      </w:r>
      <w:r w:rsidR="00471B3E" w:rsidRPr="00834FEE">
        <w:rPr>
          <w:caps/>
        </w:rPr>
        <w:br/>
      </w:r>
      <w:r w:rsidR="00850CA9" w:rsidRPr="00834FEE">
        <w:rPr>
          <w:caps/>
        </w:rPr>
        <w:t>освоения образовательной программы</w:t>
      </w:r>
      <w:bookmarkEnd w:id="1"/>
    </w:p>
    <w:p w:rsidR="00441146" w:rsidRDefault="00441146" w:rsidP="009E54AF">
      <w:pPr>
        <w:ind w:firstLine="709"/>
        <w:jc w:val="both"/>
      </w:pPr>
      <w:r w:rsidRPr="00834FEE">
        <w:rPr>
          <w:rFonts w:eastAsia="Calibri"/>
        </w:rPr>
        <w:t xml:space="preserve">Процесс изучения дисциплины </w:t>
      </w:r>
      <w:r w:rsidRPr="00834FEE">
        <w:t>«</w:t>
      </w:r>
      <w:r w:rsidR="00F8724E" w:rsidRPr="00834FEE">
        <w:rPr>
          <w:caps/>
        </w:rPr>
        <w:t>С</w:t>
      </w:r>
      <w:r w:rsidR="00F8724E" w:rsidRPr="00834FEE">
        <w:t>трахование</w:t>
      </w:r>
      <w:r w:rsidRPr="00834FEE">
        <w:t>»</w:t>
      </w:r>
      <w:r w:rsidRPr="00834FEE">
        <w:rPr>
          <w:rFonts w:eastAsia="Calibri"/>
        </w:rPr>
        <w:t xml:space="preserve"> направлен на формирование следующих компетенций</w:t>
      </w:r>
      <w:r w:rsidRPr="00834FEE">
        <w:rPr>
          <w:rStyle w:val="10"/>
          <w:rFonts w:eastAsia="Calibri"/>
          <w:b w:val="0"/>
        </w:rPr>
        <w:t>:</w:t>
      </w:r>
      <w:r w:rsidR="00F8724E" w:rsidRPr="00834FEE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834FEE" w:rsidRPr="00C72BA0" w:rsidTr="00C72BA0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B" w:rsidRPr="00C72BA0" w:rsidRDefault="00AA6144" w:rsidP="00FE0055">
            <w:pPr>
              <w:jc w:val="center"/>
            </w:pPr>
            <w:bookmarkStart w:id="2" w:name="_Hlk116303133"/>
            <w:r w:rsidRPr="00C72BA0">
              <w:t>Код и наименование компетенци</w:t>
            </w:r>
            <w:r w:rsidR="0050433B" w:rsidRPr="00C72BA0">
              <w:t>й</w:t>
            </w:r>
          </w:p>
          <w:p w:rsidR="00AA6144" w:rsidRPr="00C72BA0" w:rsidRDefault="00AA6144" w:rsidP="00FE0055">
            <w:pPr>
              <w:jc w:val="center"/>
              <w:rPr>
                <w:lang w:eastAsia="en-US"/>
              </w:rPr>
            </w:pPr>
            <w:r w:rsidRPr="00C72BA0">
              <w:t>выпускника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144" w:rsidRPr="00C72BA0" w:rsidRDefault="00AA6144" w:rsidP="00FE0055">
            <w:pPr>
              <w:jc w:val="center"/>
              <w:rPr>
                <w:lang w:eastAsia="en-US"/>
              </w:rPr>
            </w:pPr>
            <w:r w:rsidRPr="00C72BA0">
              <w:t>Код и наименование индикатора достижения компетенци</w:t>
            </w:r>
            <w:r w:rsidR="0050433B" w:rsidRPr="00C72BA0">
              <w:t>й</w:t>
            </w:r>
          </w:p>
        </w:tc>
      </w:tr>
      <w:tr w:rsidR="00C72BA0" w:rsidRPr="00C72BA0" w:rsidTr="00C72BA0">
        <w:trPr>
          <w:trHeight w:val="6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BA0" w:rsidRPr="00C72BA0" w:rsidRDefault="00C72BA0" w:rsidP="00C72BA0">
            <w:pPr>
              <w:jc w:val="both"/>
            </w:pPr>
            <w:r w:rsidRPr="00C72BA0">
              <w:t>УК-9 Способен принимать обоснованные экономические  решения в различных областях жизнедеятельности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0" w:rsidRPr="00C72BA0" w:rsidRDefault="00C72BA0" w:rsidP="00C72BA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72BA0">
              <w:t xml:space="preserve">УК-9.1. Знает </w:t>
            </w:r>
            <w:r w:rsidRPr="00C72BA0">
              <w:rPr>
                <w:rFonts w:eastAsiaTheme="minorEastAsia"/>
              </w:rPr>
              <w:t>базовые принципы функционирования экономики; оценивает цели и механизмы государственной социально-экономической политики и ее влияния на субъекты экономики</w:t>
            </w:r>
          </w:p>
        </w:tc>
      </w:tr>
      <w:tr w:rsidR="00C72BA0" w:rsidRPr="00C72BA0" w:rsidTr="00C72BA0">
        <w:trPr>
          <w:trHeight w:val="69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BA0" w:rsidRPr="00C72BA0" w:rsidRDefault="00C72BA0" w:rsidP="00C72BA0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0" w:rsidRPr="00C72BA0" w:rsidRDefault="00C72BA0" w:rsidP="00C72BA0">
            <w:pPr>
              <w:jc w:val="both"/>
            </w:pPr>
            <w:r w:rsidRPr="00C72BA0">
              <w:t xml:space="preserve">УК-9.2. </w:t>
            </w:r>
            <w:r w:rsidRPr="00C72BA0">
              <w:rPr>
                <w:rFonts w:eastAsiaTheme="minorEastAsia"/>
                <w:bCs/>
                <w:iCs/>
              </w:rPr>
              <w:t>Умее</w:t>
            </w:r>
            <w:r w:rsidRPr="00C72BA0">
              <w:rPr>
                <w:rFonts w:eastAsiaTheme="minorEastAsia"/>
                <w:b/>
                <w:bCs/>
                <w:iCs/>
              </w:rPr>
              <w:t xml:space="preserve">т </w:t>
            </w:r>
            <w:r w:rsidRPr="00C72BA0">
              <w:rPr>
                <w:rFonts w:eastAsiaTheme="minorEastAsia"/>
                <w:iCs/>
              </w:rPr>
              <w:t>использовать методы</w:t>
            </w:r>
            <w:r w:rsidRPr="00C72BA0">
              <w:rPr>
                <w:rFonts w:eastAsiaTheme="minorEastAsia"/>
                <w:b/>
                <w:bCs/>
                <w:iCs/>
              </w:rPr>
              <w:t xml:space="preserve"> </w:t>
            </w:r>
            <w:r w:rsidRPr="00C72BA0">
              <w:rPr>
                <w:rFonts w:eastAsiaTheme="minorEastAsia"/>
                <w:iCs/>
              </w:rPr>
              <w:t>экономического и финансового</w:t>
            </w:r>
            <w:r w:rsidRPr="00C72BA0">
              <w:rPr>
                <w:rFonts w:eastAsiaTheme="minorEastAsia"/>
                <w:b/>
                <w:bCs/>
                <w:iCs/>
              </w:rPr>
              <w:t xml:space="preserve"> </w:t>
            </w:r>
            <w:r w:rsidRPr="00C72BA0">
              <w:rPr>
                <w:rFonts w:eastAsiaTheme="minorEastAsia"/>
                <w:iCs/>
              </w:rPr>
              <w:t>планирования для достижения поставленной цели</w:t>
            </w:r>
          </w:p>
        </w:tc>
      </w:tr>
      <w:tr w:rsidR="00C72BA0" w:rsidRPr="00C72BA0" w:rsidTr="00C72BA0">
        <w:trPr>
          <w:trHeight w:val="6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BA0" w:rsidRPr="00C72BA0" w:rsidRDefault="00C72BA0" w:rsidP="00C72BA0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BA0" w:rsidRPr="00C72BA0" w:rsidRDefault="00C72BA0" w:rsidP="00C72BA0">
            <w:pPr>
              <w:jc w:val="both"/>
            </w:pPr>
            <w:r w:rsidRPr="00C72BA0">
              <w:t>УК-9.3. Владеет финансовыми инструментами для управления личными финансами, контролирует собственные экономические и финансовые риски</w:t>
            </w:r>
          </w:p>
        </w:tc>
      </w:tr>
      <w:tr w:rsidR="00834FEE" w:rsidRPr="00C72BA0" w:rsidTr="00C72BA0">
        <w:trPr>
          <w:trHeight w:val="559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2748" w:rsidRPr="00C72BA0" w:rsidRDefault="00FD2748" w:rsidP="00C72BA0">
            <w:pPr>
              <w:jc w:val="both"/>
              <w:rPr>
                <w:bCs/>
              </w:rPr>
            </w:pPr>
            <w:r w:rsidRPr="00C72BA0">
              <w:rPr>
                <w:bCs/>
              </w:rPr>
              <w:t>ПК-1 Способность проводить анализ, обоснование и выбор решения по созданию продуктов и услуг в сфере гостеприимства и общественного питания</w:t>
            </w:r>
          </w:p>
          <w:p w:rsidR="00FD2748" w:rsidRPr="00C72BA0" w:rsidRDefault="00FD2748" w:rsidP="00C72BA0">
            <w:pPr>
              <w:jc w:val="both"/>
            </w:pPr>
          </w:p>
          <w:p w:rsidR="00FD2748" w:rsidRPr="00C72BA0" w:rsidRDefault="00FD2748" w:rsidP="00C72BA0">
            <w:pPr>
              <w:jc w:val="both"/>
            </w:pPr>
          </w:p>
          <w:p w:rsidR="00FD2748" w:rsidRPr="00C72BA0" w:rsidRDefault="00FD2748" w:rsidP="00C72BA0">
            <w:pPr>
              <w:jc w:val="both"/>
            </w:pPr>
          </w:p>
          <w:p w:rsidR="00FD2748" w:rsidRPr="00C72BA0" w:rsidRDefault="00FD2748" w:rsidP="00C72BA0">
            <w:pPr>
              <w:jc w:val="both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8" w:rsidRPr="00C72BA0" w:rsidRDefault="00FD2748" w:rsidP="00C72BA0">
            <w:pPr>
              <w:jc w:val="both"/>
            </w:pPr>
            <w:r w:rsidRPr="00C72BA0">
              <w:t>ПК-1.1 Осуществляет бизнес-анализ при создании продуктов и услуг в сфере гостеприимства и общественного питания</w:t>
            </w:r>
          </w:p>
        </w:tc>
      </w:tr>
      <w:tr w:rsidR="00834FEE" w:rsidRPr="00C72BA0" w:rsidTr="00C72BA0">
        <w:trPr>
          <w:trHeight w:val="83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48" w:rsidRPr="00C72BA0" w:rsidRDefault="00FD2748" w:rsidP="00C72BA0">
            <w:pPr>
              <w:jc w:val="both"/>
              <w:rPr>
                <w:rStyle w:val="10"/>
                <w:rFonts w:eastAsia="Calibri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8" w:rsidRPr="00C72BA0" w:rsidRDefault="00FD2748" w:rsidP="00C72BA0">
            <w:pPr>
              <w:jc w:val="both"/>
            </w:pPr>
            <w:r w:rsidRPr="00C72BA0">
              <w:t>ПК-1.2 Осуществляет обоснование и выбор возможных организационно-управленческих решений по созданию продуктов и услуг в сфере гостеприимства и общественного питания</w:t>
            </w:r>
          </w:p>
        </w:tc>
      </w:tr>
      <w:tr w:rsidR="00834FEE" w:rsidRPr="00C72BA0" w:rsidTr="00C72BA0">
        <w:trPr>
          <w:trHeight w:val="84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748" w:rsidRPr="00C72BA0" w:rsidRDefault="00FD2748" w:rsidP="00C72BA0">
            <w:pPr>
              <w:jc w:val="both"/>
              <w:rPr>
                <w:rStyle w:val="10"/>
                <w:rFonts w:eastAsia="Calibri"/>
                <w:b w:val="0"/>
                <w:bCs w:val="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8" w:rsidRPr="00C72BA0" w:rsidRDefault="00FD2748" w:rsidP="00C72BA0">
            <w:pPr>
              <w:jc w:val="both"/>
            </w:pPr>
            <w:r w:rsidRPr="00C72BA0">
              <w:t>ПК-1.3 Применяет обосновано законодательство РФ в области профессиональной деятельности при разработке продуктов и услуг в сфере гостеприимства и общественного питания</w:t>
            </w:r>
          </w:p>
        </w:tc>
      </w:tr>
    </w:tbl>
    <w:p w:rsidR="00850CA9" w:rsidRPr="00834FEE" w:rsidRDefault="00FA24FA" w:rsidP="009E54AF">
      <w:pPr>
        <w:pStyle w:val="1"/>
        <w:spacing w:before="120" w:after="120" w:line="240" w:lineRule="auto"/>
        <w:ind w:firstLine="0"/>
        <w:rPr>
          <w:caps/>
        </w:rPr>
      </w:pPr>
      <w:bookmarkStart w:id="3" w:name="_Toc125977142"/>
      <w:bookmarkEnd w:id="2"/>
      <w:r w:rsidRPr="00834FEE">
        <w:rPr>
          <w:caps/>
        </w:rPr>
        <w:lastRenderedPageBreak/>
        <w:t xml:space="preserve">3. </w:t>
      </w:r>
      <w:r w:rsidR="00850CA9" w:rsidRPr="00834FEE">
        <w:rPr>
          <w:caps/>
        </w:rPr>
        <w:t>Место дисциплины (МОДУЛЯ) в структуре образовательной программы</w:t>
      </w:r>
      <w:bookmarkEnd w:id="3"/>
    </w:p>
    <w:p w:rsidR="006D0196" w:rsidRPr="00834FEE" w:rsidRDefault="00C72BA0" w:rsidP="009E54AF">
      <w:pPr>
        <w:ind w:firstLine="709"/>
        <w:jc w:val="both"/>
      </w:pPr>
      <w:r w:rsidRPr="00CD453D">
        <w:rPr>
          <w:bCs/>
          <w:iCs/>
        </w:rPr>
        <w:t>Учебная дисциплина «</w:t>
      </w:r>
      <w:r w:rsidRPr="00CD453D">
        <w:t>Страхование</w:t>
      </w:r>
      <w:r w:rsidRPr="00CD453D">
        <w:rPr>
          <w:bCs/>
          <w:iCs/>
        </w:rPr>
        <w:t xml:space="preserve">» </w:t>
      </w:r>
      <w:r w:rsidRPr="008B73EA">
        <w:rPr>
          <w:bCs/>
          <w:iCs/>
        </w:rPr>
        <w:t>относится к факультативным дисциплинам</w:t>
      </w:r>
      <w:r w:rsidR="00885D3C">
        <w:rPr>
          <w:bCs/>
          <w:iCs/>
        </w:rPr>
        <w:t xml:space="preserve"> учебного плана</w:t>
      </w:r>
      <w:r w:rsidRPr="008B73EA">
        <w:rPr>
          <w:bCs/>
          <w:iCs/>
        </w:rPr>
        <w:t xml:space="preserve"> по основной профессиональной образовательной программе по направлению подготовки 43.03.03 Гостиничное дело, направленность (профиль) Управ</w:t>
      </w:r>
      <w:r>
        <w:rPr>
          <w:bCs/>
          <w:iCs/>
        </w:rPr>
        <w:t>ление в гостиничном бизнесе</w:t>
      </w:r>
      <w:r w:rsidRPr="00CD453D">
        <w:t>.</w:t>
      </w:r>
    </w:p>
    <w:p w:rsidR="00850CA9" w:rsidRPr="00834FEE" w:rsidRDefault="00440DC2" w:rsidP="009E54AF">
      <w:pPr>
        <w:pStyle w:val="1"/>
        <w:spacing w:before="120" w:after="120" w:line="240" w:lineRule="auto"/>
        <w:ind w:firstLine="0"/>
        <w:rPr>
          <w:caps/>
        </w:rPr>
      </w:pPr>
      <w:bookmarkStart w:id="4" w:name="_Toc125977143"/>
      <w:r w:rsidRPr="00834FEE">
        <w:rPr>
          <w:caps/>
        </w:rPr>
        <w:t>4</w:t>
      </w:r>
      <w:r w:rsidR="00D765A2" w:rsidRPr="00834FEE">
        <w:rPr>
          <w:caps/>
        </w:rPr>
        <w:t xml:space="preserve">. </w:t>
      </w:r>
      <w:r w:rsidR="00850CA9" w:rsidRPr="00834FEE">
        <w:rPr>
          <w:cap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</w:t>
      </w:r>
      <w:r w:rsidR="00D11181" w:rsidRPr="00834FEE">
        <w:rPr>
          <w:caps/>
        </w:rPr>
        <w:t>остоятельную работу обучающихся</w:t>
      </w:r>
      <w:bookmarkEnd w:id="4"/>
    </w:p>
    <w:p w:rsidR="00DB40FD" w:rsidRPr="00834FEE" w:rsidRDefault="00D765A2" w:rsidP="009E54AF">
      <w:pPr>
        <w:ind w:firstLine="709"/>
        <w:jc w:val="both"/>
      </w:pPr>
      <w:r w:rsidRPr="00834FEE">
        <w:rPr>
          <w:spacing w:val="-1"/>
        </w:rPr>
        <w:t xml:space="preserve">Общая трудоемкость (объем) дисциплины составляет </w:t>
      </w:r>
      <w:r w:rsidR="00FD2748" w:rsidRPr="00834FEE">
        <w:rPr>
          <w:spacing w:val="-1"/>
        </w:rPr>
        <w:t>1</w:t>
      </w:r>
      <w:r w:rsidR="00033B2C" w:rsidRPr="00834FEE">
        <w:rPr>
          <w:spacing w:val="-1"/>
        </w:rPr>
        <w:t xml:space="preserve"> зачетных</w:t>
      </w:r>
      <w:r w:rsidRPr="00834FEE">
        <w:rPr>
          <w:spacing w:val="-1"/>
        </w:rPr>
        <w:t xml:space="preserve"> </w:t>
      </w:r>
      <w:r w:rsidRPr="00834FEE">
        <w:t>единиц</w:t>
      </w:r>
      <w:r w:rsidR="004D300F" w:rsidRPr="00834FEE">
        <w:t>ы</w:t>
      </w:r>
      <w:r w:rsidR="004B75E3" w:rsidRPr="00834FEE">
        <w:t xml:space="preserve">, </w:t>
      </w:r>
      <w:r w:rsidR="00FD2748" w:rsidRPr="00834FEE">
        <w:t>36</w:t>
      </w:r>
      <w:r w:rsidR="005E7C81" w:rsidRPr="00834FEE">
        <w:t xml:space="preserve"> </w:t>
      </w:r>
      <w:r w:rsidRPr="00834FEE">
        <w:t xml:space="preserve">академических </w:t>
      </w:r>
      <w:r w:rsidR="00956F56" w:rsidRPr="00834FEE">
        <w:t xml:space="preserve">часов. Дисциплина изучается на </w:t>
      </w:r>
      <w:r w:rsidR="00FD2748" w:rsidRPr="00834FEE">
        <w:t>2</w:t>
      </w:r>
      <w:r w:rsidR="00956F56" w:rsidRPr="00834FEE">
        <w:t xml:space="preserve"> курсе</w:t>
      </w:r>
      <w:r w:rsidR="00FF71AA" w:rsidRPr="00834FEE">
        <w:t xml:space="preserve">, </w:t>
      </w:r>
      <w:r w:rsidR="00FD2748" w:rsidRPr="00834FEE">
        <w:t>3</w:t>
      </w:r>
      <w:r w:rsidRPr="00834FEE">
        <w:t xml:space="preserve"> семестр</w:t>
      </w:r>
      <w:r w:rsidR="00BF7D1D" w:rsidRPr="00834FEE">
        <w:t>е</w:t>
      </w:r>
      <w:r w:rsidRPr="00834FEE">
        <w:t>.</w:t>
      </w:r>
    </w:p>
    <w:p w:rsidR="005108B3" w:rsidRPr="00834FEE" w:rsidRDefault="005108B3" w:rsidP="009E54AF">
      <w:pPr>
        <w:jc w:val="center"/>
        <w:rPr>
          <w:b/>
        </w:rPr>
      </w:pPr>
      <w:bookmarkStart w:id="5" w:name="_Toc310009735"/>
      <w:bookmarkStart w:id="6" w:name="_Toc310010014"/>
      <w:bookmarkStart w:id="7" w:name="_Toc310010204"/>
      <w:r w:rsidRPr="00834FEE">
        <w:rPr>
          <w:b/>
        </w:rPr>
        <w:t>Состав и объем дисциплины</w:t>
      </w:r>
      <w:bookmarkEnd w:id="5"/>
      <w:bookmarkEnd w:id="6"/>
      <w:bookmarkEnd w:id="7"/>
      <w:r w:rsidR="00D765A2" w:rsidRPr="00834FEE">
        <w:rPr>
          <w:spacing w:val="-3"/>
        </w:rPr>
        <w:t xml:space="preserve"> </w:t>
      </w:r>
      <w:r w:rsidR="00D765A2" w:rsidRPr="00834FEE">
        <w:rPr>
          <w:b/>
        </w:rPr>
        <w:t>и виды учебных занятий</w:t>
      </w:r>
    </w:p>
    <w:tbl>
      <w:tblPr>
        <w:tblpPr w:leftFromText="180" w:rightFromText="180" w:vertAnchor="text" w:horzAnchor="page" w:tblpX="1318" w:tblpY="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0"/>
        <w:gridCol w:w="1384"/>
        <w:gridCol w:w="2802"/>
      </w:tblGrid>
      <w:tr w:rsidR="00834FEE" w:rsidRPr="00834FEE" w:rsidTr="00C72BA0">
        <w:trPr>
          <w:cantSplit/>
        </w:trPr>
        <w:tc>
          <w:tcPr>
            <w:tcW w:w="5420" w:type="dxa"/>
            <w:vMerge w:val="restart"/>
            <w:vAlign w:val="center"/>
          </w:tcPr>
          <w:p w:rsidR="005108B3" w:rsidRPr="00834FEE" w:rsidRDefault="005108B3" w:rsidP="00C72BA0">
            <w:pPr>
              <w:ind w:right="224"/>
              <w:jc w:val="center"/>
            </w:pPr>
            <w:r w:rsidRPr="00834FEE">
              <w:t>Вид учебн</w:t>
            </w:r>
            <w:r w:rsidR="00D765A2" w:rsidRPr="00834FEE">
              <w:t>ых занятий</w:t>
            </w:r>
          </w:p>
        </w:tc>
        <w:tc>
          <w:tcPr>
            <w:tcW w:w="1384" w:type="dxa"/>
            <w:vMerge w:val="restart"/>
            <w:vAlign w:val="center"/>
          </w:tcPr>
          <w:p w:rsidR="005108B3" w:rsidRPr="00834FEE" w:rsidRDefault="005108B3" w:rsidP="00C72BA0">
            <w:pPr>
              <w:ind w:right="224"/>
              <w:jc w:val="center"/>
            </w:pPr>
            <w:r w:rsidRPr="00834FEE">
              <w:t xml:space="preserve">Всего </w:t>
            </w:r>
          </w:p>
        </w:tc>
        <w:tc>
          <w:tcPr>
            <w:tcW w:w="2802" w:type="dxa"/>
          </w:tcPr>
          <w:p w:rsidR="005108B3" w:rsidRPr="00834FEE" w:rsidRDefault="005108B3" w:rsidP="00C72BA0">
            <w:pPr>
              <w:ind w:right="224"/>
              <w:jc w:val="center"/>
            </w:pPr>
            <w:r w:rsidRPr="00834FEE">
              <w:rPr>
                <w:caps/>
              </w:rPr>
              <w:t>р</w:t>
            </w:r>
            <w:r w:rsidRPr="00834FEE">
              <w:t>азделение по семестрам</w:t>
            </w:r>
          </w:p>
        </w:tc>
      </w:tr>
      <w:tr w:rsidR="00834FEE" w:rsidRPr="00834FEE" w:rsidTr="00C72BA0">
        <w:trPr>
          <w:cantSplit/>
        </w:trPr>
        <w:tc>
          <w:tcPr>
            <w:tcW w:w="5420" w:type="dxa"/>
            <w:vMerge/>
            <w:tcBorders>
              <w:bottom w:val="double" w:sz="4" w:space="0" w:color="auto"/>
            </w:tcBorders>
          </w:tcPr>
          <w:p w:rsidR="005108B3" w:rsidRPr="00834FEE" w:rsidRDefault="005108B3" w:rsidP="00C72BA0">
            <w:pPr>
              <w:ind w:right="224"/>
              <w:jc w:val="both"/>
            </w:pPr>
          </w:p>
        </w:tc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5108B3" w:rsidRPr="00834FEE" w:rsidRDefault="005108B3" w:rsidP="00C72BA0">
            <w:pPr>
              <w:ind w:right="224"/>
              <w:jc w:val="both"/>
            </w:pPr>
          </w:p>
        </w:tc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:rsidR="005108B3" w:rsidRPr="00834FEE" w:rsidRDefault="00C72BA0" w:rsidP="00C72BA0">
            <w:pPr>
              <w:ind w:right="34"/>
              <w:jc w:val="center"/>
            </w:pPr>
            <w:r>
              <w:t>3</w:t>
            </w:r>
          </w:p>
        </w:tc>
      </w:tr>
      <w:tr w:rsidR="00834FEE" w:rsidRPr="00834FEE" w:rsidTr="00C72BA0">
        <w:tc>
          <w:tcPr>
            <w:tcW w:w="5420" w:type="dxa"/>
          </w:tcPr>
          <w:p w:rsidR="00061219" w:rsidRPr="00834FEE" w:rsidRDefault="00061219" w:rsidP="00C72BA0">
            <w:pPr>
              <w:ind w:right="224"/>
              <w:jc w:val="both"/>
              <w:rPr>
                <w:b/>
              </w:rPr>
            </w:pPr>
            <w:r w:rsidRPr="00834FEE">
              <w:t>Общая трудоемкость,</w:t>
            </w:r>
            <w:r w:rsidRPr="00834FEE">
              <w:rPr>
                <w:lang w:val="en-US"/>
              </w:rPr>
              <w:t xml:space="preserve"> </w:t>
            </w:r>
            <w:r w:rsidRPr="00834FEE">
              <w:t>ЗЕТ</w:t>
            </w:r>
          </w:p>
        </w:tc>
        <w:tc>
          <w:tcPr>
            <w:tcW w:w="1384" w:type="dxa"/>
            <w:vAlign w:val="center"/>
          </w:tcPr>
          <w:p w:rsidR="00061219" w:rsidRPr="00834FEE" w:rsidRDefault="00FD2748" w:rsidP="00C72BA0">
            <w:pPr>
              <w:jc w:val="center"/>
              <w:rPr>
                <w:b/>
              </w:rPr>
            </w:pPr>
            <w:r w:rsidRPr="00834FEE">
              <w:rPr>
                <w:b/>
              </w:rPr>
              <w:t>1</w:t>
            </w:r>
          </w:p>
        </w:tc>
        <w:tc>
          <w:tcPr>
            <w:tcW w:w="2802" w:type="dxa"/>
            <w:vAlign w:val="center"/>
          </w:tcPr>
          <w:p w:rsidR="00061219" w:rsidRPr="00834FEE" w:rsidRDefault="00FD2748" w:rsidP="00C72BA0">
            <w:pPr>
              <w:jc w:val="center"/>
              <w:rPr>
                <w:b/>
              </w:rPr>
            </w:pPr>
            <w:r w:rsidRPr="00834FEE">
              <w:rPr>
                <w:b/>
              </w:rPr>
              <w:t>1</w:t>
            </w:r>
          </w:p>
        </w:tc>
      </w:tr>
      <w:tr w:rsidR="00834FEE" w:rsidRPr="00834FEE" w:rsidTr="00C72BA0">
        <w:trPr>
          <w:trHeight w:val="65"/>
        </w:trPr>
        <w:tc>
          <w:tcPr>
            <w:tcW w:w="5420" w:type="dxa"/>
            <w:tcBorders>
              <w:top w:val="double" w:sz="4" w:space="0" w:color="auto"/>
            </w:tcBorders>
          </w:tcPr>
          <w:p w:rsidR="00FD2748" w:rsidRPr="00834FEE" w:rsidRDefault="00FD2748" w:rsidP="00C72BA0">
            <w:pPr>
              <w:ind w:right="224"/>
              <w:jc w:val="both"/>
            </w:pPr>
            <w:r w:rsidRPr="00834FEE">
              <w:t>Общая трудоемкость, час.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FD2748" w:rsidRPr="00834FEE" w:rsidRDefault="00FD2748" w:rsidP="00C72BA0">
            <w:pPr>
              <w:jc w:val="center"/>
              <w:rPr>
                <w:b/>
                <w:bCs/>
              </w:rPr>
            </w:pPr>
            <w:r w:rsidRPr="00834FEE">
              <w:rPr>
                <w:b/>
                <w:bCs/>
              </w:rPr>
              <w:t>36</w:t>
            </w:r>
          </w:p>
        </w:tc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:rsidR="00FD2748" w:rsidRPr="00834FEE" w:rsidRDefault="00FD2748" w:rsidP="00C72BA0">
            <w:pPr>
              <w:jc w:val="center"/>
              <w:rPr>
                <w:b/>
                <w:bCs/>
              </w:rPr>
            </w:pPr>
            <w:r w:rsidRPr="00834FEE">
              <w:rPr>
                <w:b/>
                <w:bCs/>
              </w:rPr>
              <w:t>36</w:t>
            </w:r>
          </w:p>
        </w:tc>
      </w:tr>
      <w:tr w:rsidR="00834FEE" w:rsidRPr="00834FEE" w:rsidTr="00C72BA0">
        <w:tc>
          <w:tcPr>
            <w:tcW w:w="5420" w:type="dxa"/>
          </w:tcPr>
          <w:p w:rsidR="00FD2748" w:rsidRPr="00834FEE" w:rsidRDefault="00FD2748" w:rsidP="00C72BA0">
            <w:pPr>
              <w:ind w:right="224"/>
              <w:jc w:val="both"/>
              <w:rPr>
                <w:b/>
              </w:rPr>
            </w:pPr>
            <w:r w:rsidRPr="00834FEE">
              <w:rPr>
                <w:b/>
              </w:rPr>
              <w:t>Аудиторные занятия, час.</w:t>
            </w:r>
          </w:p>
        </w:tc>
        <w:tc>
          <w:tcPr>
            <w:tcW w:w="1384" w:type="dxa"/>
            <w:vAlign w:val="center"/>
          </w:tcPr>
          <w:p w:rsidR="00FD2748" w:rsidRPr="00834FEE" w:rsidRDefault="00FD2748" w:rsidP="00C72BA0">
            <w:pPr>
              <w:jc w:val="center"/>
              <w:rPr>
                <w:b/>
              </w:rPr>
            </w:pPr>
            <w:r w:rsidRPr="00834FEE">
              <w:rPr>
                <w:b/>
              </w:rPr>
              <w:t>34</w:t>
            </w:r>
          </w:p>
        </w:tc>
        <w:tc>
          <w:tcPr>
            <w:tcW w:w="2802" w:type="dxa"/>
            <w:vAlign w:val="center"/>
          </w:tcPr>
          <w:p w:rsidR="00FD2748" w:rsidRPr="00834FEE" w:rsidRDefault="00FD2748" w:rsidP="00C72BA0">
            <w:pPr>
              <w:jc w:val="center"/>
              <w:rPr>
                <w:b/>
              </w:rPr>
            </w:pPr>
            <w:r w:rsidRPr="00834FEE">
              <w:rPr>
                <w:b/>
              </w:rPr>
              <w:t>34</w:t>
            </w:r>
          </w:p>
        </w:tc>
      </w:tr>
      <w:tr w:rsidR="00834FEE" w:rsidRPr="00834FEE" w:rsidTr="00C72BA0">
        <w:tc>
          <w:tcPr>
            <w:tcW w:w="5420" w:type="dxa"/>
          </w:tcPr>
          <w:p w:rsidR="00FD2748" w:rsidRPr="00834FEE" w:rsidRDefault="00FD2748" w:rsidP="00C72BA0">
            <w:pPr>
              <w:ind w:right="224" w:firstLine="284"/>
              <w:jc w:val="both"/>
            </w:pPr>
            <w:r w:rsidRPr="00834FEE">
              <w:t>Лекции, час.</w:t>
            </w:r>
          </w:p>
        </w:tc>
        <w:tc>
          <w:tcPr>
            <w:tcW w:w="1384" w:type="dxa"/>
            <w:vAlign w:val="center"/>
          </w:tcPr>
          <w:p w:rsidR="00FD2748" w:rsidRPr="00834FEE" w:rsidRDefault="00FD2748" w:rsidP="00C72BA0">
            <w:pPr>
              <w:jc w:val="center"/>
            </w:pPr>
            <w:r w:rsidRPr="00834FEE">
              <w:t>18</w:t>
            </w:r>
          </w:p>
        </w:tc>
        <w:tc>
          <w:tcPr>
            <w:tcW w:w="2802" w:type="dxa"/>
            <w:vAlign w:val="center"/>
          </w:tcPr>
          <w:p w:rsidR="00FD2748" w:rsidRPr="00834FEE" w:rsidRDefault="00FD2748" w:rsidP="00C72BA0">
            <w:pPr>
              <w:jc w:val="center"/>
            </w:pPr>
            <w:r w:rsidRPr="00834FEE">
              <w:t>18</w:t>
            </w:r>
          </w:p>
        </w:tc>
      </w:tr>
      <w:tr w:rsidR="00834FEE" w:rsidRPr="00834FEE" w:rsidTr="00C72BA0">
        <w:tc>
          <w:tcPr>
            <w:tcW w:w="5420" w:type="dxa"/>
          </w:tcPr>
          <w:p w:rsidR="00FD2748" w:rsidRPr="00834FEE" w:rsidRDefault="00FD2748" w:rsidP="00C72BA0">
            <w:pPr>
              <w:ind w:right="224" w:firstLine="284"/>
              <w:jc w:val="both"/>
            </w:pPr>
            <w:r w:rsidRPr="00834FEE">
              <w:t>Практические занятия, час.</w:t>
            </w:r>
          </w:p>
        </w:tc>
        <w:tc>
          <w:tcPr>
            <w:tcW w:w="1384" w:type="dxa"/>
            <w:vAlign w:val="center"/>
          </w:tcPr>
          <w:p w:rsidR="00FD2748" w:rsidRPr="00834FEE" w:rsidRDefault="00FD2748" w:rsidP="00C72BA0">
            <w:pPr>
              <w:jc w:val="center"/>
            </w:pPr>
            <w:r w:rsidRPr="00834FEE">
              <w:t>16</w:t>
            </w:r>
          </w:p>
        </w:tc>
        <w:tc>
          <w:tcPr>
            <w:tcW w:w="2802" w:type="dxa"/>
            <w:vAlign w:val="center"/>
          </w:tcPr>
          <w:p w:rsidR="00FD2748" w:rsidRPr="00834FEE" w:rsidRDefault="00FD2748" w:rsidP="00C72BA0">
            <w:pPr>
              <w:jc w:val="center"/>
            </w:pPr>
            <w:r w:rsidRPr="00834FEE">
              <w:t>16</w:t>
            </w:r>
          </w:p>
        </w:tc>
      </w:tr>
      <w:tr w:rsidR="00834FEE" w:rsidRPr="00834FEE" w:rsidTr="00C72BA0">
        <w:tc>
          <w:tcPr>
            <w:tcW w:w="5420" w:type="dxa"/>
          </w:tcPr>
          <w:p w:rsidR="00FD2748" w:rsidRPr="00834FEE" w:rsidRDefault="00FD2748" w:rsidP="00C72BA0">
            <w:pPr>
              <w:ind w:right="224"/>
              <w:jc w:val="both"/>
              <w:rPr>
                <w:b/>
              </w:rPr>
            </w:pPr>
            <w:r w:rsidRPr="00834FEE">
              <w:rPr>
                <w:b/>
              </w:rPr>
              <w:t>Самостоятельная работа</w:t>
            </w:r>
          </w:p>
        </w:tc>
        <w:tc>
          <w:tcPr>
            <w:tcW w:w="1384" w:type="dxa"/>
            <w:vAlign w:val="center"/>
          </w:tcPr>
          <w:p w:rsidR="00FD2748" w:rsidRPr="00834FEE" w:rsidRDefault="00FD2748" w:rsidP="00C72BA0">
            <w:pPr>
              <w:jc w:val="center"/>
              <w:rPr>
                <w:b/>
              </w:rPr>
            </w:pPr>
            <w:r w:rsidRPr="00834FEE">
              <w:rPr>
                <w:b/>
              </w:rPr>
              <w:t>2</w:t>
            </w:r>
          </w:p>
        </w:tc>
        <w:tc>
          <w:tcPr>
            <w:tcW w:w="2802" w:type="dxa"/>
            <w:vAlign w:val="center"/>
          </w:tcPr>
          <w:p w:rsidR="00FD2748" w:rsidRPr="00834FEE" w:rsidRDefault="00FD2748" w:rsidP="00C72BA0">
            <w:pPr>
              <w:jc w:val="center"/>
              <w:rPr>
                <w:b/>
              </w:rPr>
            </w:pPr>
            <w:r w:rsidRPr="00834FEE">
              <w:rPr>
                <w:b/>
              </w:rPr>
              <w:t>2</w:t>
            </w:r>
          </w:p>
        </w:tc>
      </w:tr>
      <w:tr w:rsidR="00834FEE" w:rsidRPr="00834FEE" w:rsidTr="00C72BA0">
        <w:tc>
          <w:tcPr>
            <w:tcW w:w="5420" w:type="dxa"/>
          </w:tcPr>
          <w:p w:rsidR="00FD2748" w:rsidRPr="00834FEE" w:rsidRDefault="00FD2748" w:rsidP="00C72BA0">
            <w:pPr>
              <w:ind w:right="224"/>
              <w:jc w:val="both"/>
            </w:pPr>
            <w:r w:rsidRPr="00834FEE">
              <w:t>Курсовой проект (работа)</w:t>
            </w:r>
          </w:p>
        </w:tc>
        <w:tc>
          <w:tcPr>
            <w:tcW w:w="1384" w:type="dxa"/>
            <w:vAlign w:val="center"/>
          </w:tcPr>
          <w:p w:rsidR="00FD2748" w:rsidRPr="00834FEE" w:rsidRDefault="00FD2748" w:rsidP="00C72BA0">
            <w:pPr>
              <w:ind w:right="224"/>
              <w:jc w:val="center"/>
            </w:pPr>
            <w:r w:rsidRPr="00834FEE">
              <w:t>-</w:t>
            </w:r>
          </w:p>
        </w:tc>
        <w:tc>
          <w:tcPr>
            <w:tcW w:w="2802" w:type="dxa"/>
            <w:vAlign w:val="center"/>
          </w:tcPr>
          <w:p w:rsidR="00FD2748" w:rsidRPr="00834FEE" w:rsidRDefault="00FD2748" w:rsidP="00C72BA0">
            <w:pPr>
              <w:ind w:right="224"/>
              <w:jc w:val="center"/>
            </w:pPr>
            <w:r w:rsidRPr="00834FEE">
              <w:t>-</w:t>
            </w:r>
          </w:p>
        </w:tc>
      </w:tr>
      <w:tr w:rsidR="00834FEE" w:rsidRPr="00834FEE" w:rsidTr="00C72BA0">
        <w:tc>
          <w:tcPr>
            <w:tcW w:w="5420" w:type="dxa"/>
          </w:tcPr>
          <w:p w:rsidR="00FD2748" w:rsidRPr="00834FEE" w:rsidRDefault="00FD2748" w:rsidP="00C72BA0">
            <w:pPr>
              <w:ind w:right="224"/>
              <w:jc w:val="both"/>
            </w:pPr>
            <w:r w:rsidRPr="00834FEE">
              <w:t>Контрольные работы</w:t>
            </w:r>
          </w:p>
        </w:tc>
        <w:tc>
          <w:tcPr>
            <w:tcW w:w="1384" w:type="dxa"/>
            <w:vAlign w:val="center"/>
          </w:tcPr>
          <w:p w:rsidR="00FD2748" w:rsidRPr="00834FEE" w:rsidRDefault="00FD2748" w:rsidP="00C72BA0">
            <w:pPr>
              <w:ind w:right="224"/>
              <w:jc w:val="center"/>
            </w:pPr>
            <w:r w:rsidRPr="00834FEE">
              <w:t>-</w:t>
            </w:r>
          </w:p>
        </w:tc>
        <w:tc>
          <w:tcPr>
            <w:tcW w:w="2802" w:type="dxa"/>
            <w:vAlign w:val="center"/>
          </w:tcPr>
          <w:p w:rsidR="00FD2748" w:rsidRPr="00834FEE" w:rsidRDefault="00FD2748" w:rsidP="00C72BA0">
            <w:pPr>
              <w:ind w:right="224"/>
              <w:jc w:val="center"/>
            </w:pPr>
            <w:r w:rsidRPr="00834FEE">
              <w:t>-</w:t>
            </w:r>
          </w:p>
        </w:tc>
      </w:tr>
      <w:tr w:rsidR="00834FEE" w:rsidRPr="00834FEE" w:rsidTr="00C72BA0">
        <w:tc>
          <w:tcPr>
            <w:tcW w:w="5420" w:type="dxa"/>
          </w:tcPr>
          <w:p w:rsidR="00FD2748" w:rsidRPr="00834FEE" w:rsidRDefault="00FD2748" w:rsidP="00C72BA0">
            <w:pPr>
              <w:ind w:right="224"/>
              <w:jc w:val="both"/>
            </w:pPr>
            <w:r w:rsidRPr="00834FEE">
              <w:t>Вид итогового контроля (зачет, экзамен)</w:t>
            </w:r>
          </w:p>
        </w:tc>
        <w:tc>
          <w:tcPr>
            <w:tcW w:w="1384" w:type="dxa"/>
            <w:vAlign w:val="center"/>
          </w:tcPr>
          <w:p w:rsidR="00FD2748" w:rsidRPr="00834FEE" w:rsidRDefault="00FD2748" w:rsidP="00C72BA0">
            <w:pPr>
              <w:jc w:val="center"/>
            </w:pPr>
            <w:r w:rsidRPr="00834FEE">
              <w:t>зачёт</w:t>
            </w:r>
          </w:p>
        </w:tc>
        <w:tc>
          <w:tcPr>
            <w:tcW w:w="2802" w:type="dxa"/>
            <w:vAlign w:val="center"/>
          </w:tcPr>
          <w:p w:rsidR="00FD2748" w:rsidRPr="00834FEE" w:rsidRDefault="00FD2748" w:rsidP="00C72BA0">
            <w:pPr>
              <w:jc w:val="center"/>
            </w:pPr>
            <w:r w:rsidRPr="00834FEE">
              <w:t>зачёт</w:t>
            </w:r>
          </w:p>
        </w:tc>
      </w:tr>
    </w:tbl>
    <w:p w:rsidR="00850CA9" w:rsidRPr="00834FEE" w:rsidRDefault="00850CA9" w:rsidP="009E54AF">
      <w:pPr>
        <w:pStyle w:val="1"/>
        <w:spacing w:before="120" w:after="120" w:line="240" w:lineRule="auto"/>
        <w:ind w:firstLine="0"/>
        <w:rPr>
          <w:caps/>
        </w:rPr>
      </w:pPr>
      <w:bookmarkStart w:id="8" w:name="_Toc125977144"/>
      <w:bookmarkStart w:id="9" w:name="_Toc461003712"/>
      <w:bookmarkStart w:id="10" w:name="_Toc461022521"/>
      <w:r w:rsidRPr="00834FEE">
        <w:rPr>
          <w:caps/>
        </w:rPr>
        <w:t xml:space="preserve">5. </w:t>
      </w:r>
      <w:r w:rsidR="00AC40A8" w:rsidRPr="00834FEE">
        <w:rPr>
          <w:rStyle w:val="af0"/>
          <w:sz w:val="24"/>
        </w:rPr>
        <w:t xml:space="preserve">СОДЕРЖАНИЕ ДИСЦИПЛИНЫ (МОДУЛЯ), СТРУКТУРИРОВАННОЕ </w:t>
      </w:r>
      <w:r w:rsidR="00AC40A8" w:rsidRPr="00834FEE">
        <w:rPr>
          <w:rStyle w:val="af0"/>
          <w:sz w:val="24"/>
        </w:rPr>
        <w:br/>
        <w:t>ПО ТЕМАМ (РАЗДЕЛАМ) С УКАЗАНИЕМ ОТВЕДЕННОГО НА НИХ КОЛИЧЕСТВА АКАДЕМИЧЕСКИХ ЧАСОВ И ВИДОВ УЧЕБНЫХ ЗАНЯТИЙ</w:t>
      </w:r>
      <w:bookmarkEnd w:id="8"/>
    </w:p>
    <w:p w:rsidR="005108B3" w:rsidRPr="00834FEE" w:rsidRDefault="00850CA9" w:rsidP="009E54AF">
      <w:pPr>
        <w:tabs>
          <w:tab w:val="left" w:pos="567"/>
        </w:tabs>
        <w:ind w:firstLine="709"/>
        <w:jc w:val="both"/>
        <w:rPr>
          <w:b/>
        </w:rPr>
      </w:pPr>
      <w:bookmarkStart w:id="11" w:name="_Toc461182809"/>
      <w:bookmarkStart w:id="12" w:name="_Toc462992843"/>
      <w:r w:rsidRPr="00834FEE">
        <w:rPr>
          <w:b/>
        </w:rPr>
        <w:t>5</w:t>
      </w:r>
      <w:r w:rsidR="005108B3" w:rsidRPr="00834FEE">
        <w:rPr>
          <w:b/>
        </w:rPr>
        <w:t>.</w:t>
      </w:r>
      <w:r w:rsidRPr="00834FEE">
        <w:rPr>
          <w:b/>
        </w:rPr>
        <w:t>1</w:t>
      </w:r>
      <w:r w:rsidR="005108B3" w:rsidRPr="00834FEE">
        <w:rPr>
          <w:b/>
        </w:rPr>
        <w:t>. Содержание дисциплины</w:t>
      </w:r>
      <w:bookmarkEnd w:id="9"/>
      <w:bookmarkEnd w:id="10"/>
      <w:bookmarkEnd w:id="11"/>
      <w:bookmarkEnd w:id="12"/>
    </w:p>
    <w:p w:rsidR="00F8724E" w:rsidRPr="00834FEE" w:rsidRDefault="00F8724E" w:rsidP="009E54AF">
      <w:pPr>
        <w:tabs>
          <w:tab w:val="left" w:pos="567"/>
        </w:tabs>
        <w:ind w:firstLine="709"/>
        <w:jc w:val="both"/>
      </w:pPr>
      <w:r w:rsidRPr="00834FEE">
        <w:rPr>
          <w:b/>
        </w:rPr>
        <w:t>Тема 1. Сущность страхования. Место страхования в рыночной экономике</w:t>
      </w:r>
      <w:r w:rsidRPr="00834FEE">
        <w:t>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</w:pPr>
      <w:r w:rsidRPr="00834FEE">
        <w:t xml:space="preserve">Страхование как экономическая категория. Сущность страхования. Функции страхования. Эволюция институтов страхования. </w:t>
      </w:r>
      <w:r w:rsidRPr="00834FEE">
        <w:rPr>
          <w:spacing w:val="-8"/>
        </w:rPr>
        <w:t>Страховые фонды, страховая защита. Формы организации страховых фондов. М</w:t>
      </w:r>
      <w:r w:rsidRPr="00834FEE">
        <w:t>есто страхования в рыночной экономике. Макроэкономические проблемы страхования и основные тенденции его развития.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  <w:rPr>
          <w:b/>
        </w:rPr>
      </w:pPr>
      <w:r w:rsidRPr="00834FEE">
        <w:rPr>
          <w:b/>
        </w:rPr>
        <w:t>Тема</w:t>
      </w:r>
      <w:r w:rsidRPr="00834FEE">
        <w:rPr>
          <w:b/>
          <w:bCs/>
        </w:rPr>
        <w:t xml:space="preserve"> 2. </w:t>
      </w:r>
      <w:r w:rsidRPr="00834FEE">
        <w:rPr>
          <w:b/>
        </w:rPr>
        <w:t>Правовые основы страхования в РФ.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</w:pPr>
      <w:r w:rsidRPr="00834FEE">
        <w:t>Юридические основы страховых отношений. Взаимосвязь страхового права с другими отраслями права. Законы и подзаконные акты, регулирующие различные формы страховых взаимоотношений. Проблемы совершенствования и развития страхового законодательства. Государственное регулирование страховой деятельности.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  <w:rPr>
          <w:b/>
        </w:rPr>
      </w:pPr>
      <w:r w:rsidRPr="00834FEE">
        <w:rPr>
          <w:b/>
          <w:bCs/>
        </w:rPr>
        <w:t xml:space="preserve">Тема 3. </w:t>
      </w:r>
      <w:r w:rsidRPr="00834FEE">
        <w:rPr>
          <w:b/>
        </w:rPr>
        <w:t>Классификация и формы проведения страхования.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</w:pPr>
      <w:r w:rsidRPr="00834FEE">
        <w:t>Принципы классификации страхования: по объектам, субъектам, формам страхования.  Виды страхования. Отрасли и подотрасли страхования. Обязательная и добровольная формы страхования. Классификация договоров страхования. Международная классификация страховщиков, модели страховых групп.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  <w:rPr>
          <w:b/>
        </w:rPr>
      </w:pPr>
      <w:r w:rsidRPr="00834FEE">
        <w:rPr>
          <w:b/>
        </w:rPr>
        <w:t>Тема 4. Основы построения страховых тарифов.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</w:pPr>
      <w:r w:rsidRPr="00834FEE">
        <w:t xml:space="preserve">Принципы тарифной политики. Роль тарифов в формировании страхового фонда. Методика расчёта тарифов, использование актуарных расчётов. Принципы дифференциации </w:t>
      </w:r>
      <w:r w:rsidRPr="00834FEE">
        <w:lastRenderedPageBreak/>
        <w:t>тарифных ставок. Состав и структура тарифной ставки. Франшиза, её виды, роль в формировании страхового тарифа. Убыточность страховой суммы.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  <w:rPr>
          <w:b/>
        </w:rPr>
      </w:pPr>
      <w:r w:rsidRPr="00834FEE">
        <w:rPr>
          <w:b/>
          <w:bCs/>
        </w:rPr>
        <w:t xml:space="preserve">Тема 5. </w:t>
      </w:r>
      <w:r w:rsidRPr="00834FEE">
        <w:rPr>
          <w:b/>
        </w:rPr>
        <w:t>Экономические и финансовые основы страхования. Доходы, расходы и прибыль страховщика.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</w:pPr>
      <w:r w:rsidRPr="00834FEE">
        <w:t>Принципы организации финансов страховой компании. Состав и структура доходов</w:t>
      </w:r>
      <w:r w:rsidR="009E54AF">
        <w:t xml:space="preserve"> и расходов страховой компании.</w:t>
      </w:r>
      <w:r w:rsidRPr="00834FEE">
        <w:t xml:space="preserve"> Правила формирования страховых резервов и их размещения. Прибыль и рентабельность операций и отдельных видов страхования. Система налогообложения страховой деятельности в России.  Экономическая и аналитическая работа в страховой компании. Страховой портфель компании. Страховой маркетинг. Внедрение современных информационных технологий в деятельность страховых компаний. Предупредительные мероприятия и их финансирование страховщиками.  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  <w:rPr>
          <w:b/>
        </w:rPr>
      </w:pPr>
      <w:r w:rsidRPr="00834FEE">
        <w:rPr>
          <w:b/>
          <w:bCs/>
        </w:rPr>
        <w:t xml:space="preserve">Тема 6. </w:t>
      </w:r>
      <w:r w:rsidRPr="00834FEE">
        <w:rPr>
          <w:b/>
        </w:rPr>
        <w:t>Финансовая устойчивость страховщиков. Платежеспособность страховой компании.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</w:pPr>
      <w:r w:rsidRPr="00834FEE">
        <w:t>Критерии финансовой устойчивости страховой компании. Страховой взнос как финансовая база деятельности организации. Оценка надёжности страховой компании при помощи финансовых показателей (ликвидность, рентабельность, коэффициент Коньшина и др.). Группы факторов, характеризующих надёжность страховой компании для компании и её клиентов: финансовые и нефинансовые.  Критерии составления рейтинга страховщиков.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  <w:rPr>
          <w:bCs/>
        </w:rPr>
      </w:pPr>
      <w:r w:rsidRPr="00834FEE">
        <w:rPr>
          <w:b/>
          <w:bCs/>
        </w:rPr>
        <w:t xml:space="preserve">Тема 7. </w:t>
      </w:r>
      <w:r w:rsidRPr="00834FEE">
        <w:rPr>
          <w:b/>
        </w:rPr>
        <w:t>Страховой рынок России.</w:t>
      </w:r>
    </w:p>
    <w:p w:rsidR="00F8724E" w:rsidRPr="00834FEE" w:rsidRDefault="00F8724E" w:rsidP="009E54AF">
      <w:pPr>
        <w:tabs>
          <w:tab w:val="left" w:pos="567"/>
        </w:tabs>
        <w:ind w:firstLine="709"/>
        <w:jc w:val="both"/>
        <w:rPr>
          <w:bCs/>
        </w:rPr>
      </w:pPr>
      <w:r w:rsidRPr="00834FEE">
        <w:t>Этапы становления рыночных отношений в страховом предпринимательстве в России. Динамика количественных и качественных показателей страхового рынка РФ. Инфраструктура страхового рынка. Возможности и проблемы концентрации страхового рынка. Специфика российского страхового рынка, роль «зарплатных» схем, других видов псе</w:t>
      </w:r>
      <w:r w:rsidR="009E54AF">
        <w:t xml:space="preserve">вдострахования в его развитии. </w:t>
      </w:r>
      <w:r w:rsidRPr="00834FEE">
        <w:t>Тенденции развития страхового рынка России и Уральского региона, резервы его роста.</w:t>
      </w:r>
    </w:p>
    <w:p w:rsidR="005108B3" w:rsidRPr="00834FEE" w:rsidRDefault="00850CA9" w:rsidP="00C72BA0">
      <w:pPr>
        <w:tabs>
          <w:tab w:val="left" w:pos="567"/>
        </w:tabs>
        <w:spacing w:before="120" w:after="120"/>
        <w:jc w:val="both"/>
        <w:rPr>
          <w:b/>
        </w:rPr>
      </w:pPr>
      <w:bookmarkStart w:id="13" w:name="_Toc461003713"/>
      <w:bookmarkStart w:id="14" w:name="_Toc461022522"/>
      <w:bookmarkStart w:id="15" w:name="_Toc461182810"/>
      <w:bookmarkStart w:id="16" w:name="_Toc462992844"/>
      <w:r w:rsidRPr="00834FEE">
        <w:rPr>
          <w:b/>
        </w:rPr>
        <w:t>5</w:t>
      </w:r>
      <w:r w:rsidR="004B27AC" w:rsidRPr="00834FEE">
        <w:rPr>
          <w:b/>
        </w:rPr>
        <w:t>.</w:t>
      </w:r>
      <w:r w:rsidRPr="00834FEE">
        <w:rPr>
          <w:b/>
        </w:rPr>
        <w:t>2</w:t>
      </w:r>
      <w:r w:rsidR="00DD2482" w:rsidRPr="00834FEE">
        <w:rPr>
          <w:b/>
        </w:rPr>
        <w:t xml:space="preserve">. </w:t>
      </w:r>
      <w:r w:rsidR="005108B3" w:rsidRPr="00834FEE">
        <w:rPr>
          <w:b/>
        </w:rPr>
        <w:t>Тематический план</w:t>
      </w:r>
      <w:bookmarkEnd w:id="13"/>
      <w:bookmarkEnd w:id="14"/>
      <w:bookmarkEnd w:id="15"/>
      <w:bookmarkEnd w:id="16"/>
    </w:p>
    <w:tbl>
      <w:tblPr>
        <w:tblStyle w:val="aff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38"/>
        <w:gridCol w:w="952"/>
        <w:gridCol w:w="940"/>
        <w:gridCol w:w="955"/>
        <w:gridCol w:w="14"/>
        <w:gridCol w:w="950"/>
        <w:gridCol w:w="815"/>
      </w:tblGrid>
      <w:tr w:rsidR="00834FEE" w:rsidRPr="00834FEE" w:rsidTr="00F852CC">
        <w:trPr>
          <w:trHeight w:val="330"/>
        </w:trPr>
        <w:tc>
          <w:tcPr>
            <w:tcW w:w="4838" w:type="dxa"/>
            <w:vMerge w:val="restart"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  <w:r w:rsidRPr="00834FEE">
              <w:rPr>
                <w:sz w:val="24"/>
                <w:szCs w:val="24"/>
              </w:rPr>
              <w:t>Номера и наименование разделов и тем</w:t>
            </w:r>
          </w:p>
        </w:tc>
        <w:tc>
          <w:tcPr>
            <w:tcW w:w="4626" w:type="dxa"/>
            <w:gridSpan w:val="6"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  <w:r w:rsidRPr="00834FEE">
              <w:rPr>
                <w:sz w:val="24"/>
                <w:szCs w:val="24"/>
              </w:rPr>
              <w:t>Количество часов</w:t>
            </w:r>
          </w:p>
        </w:tc>
      </w:tr>
      <w:tr w:rsidR="00834FEE" w:rsidRPr="00834FEE" w:rsidTr="00F852CC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textDirection w:val="btLr"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  <w:r w:rsidRPr="00834FEE">
              <w:rPr>
                <w:sz w:val="24"/>
                <w:szCs w:val="24"/>
              </w:rPr>
              <w:t xml:space="preserve">Общая </w:t>
            </w:r>
            <w:r w:rsidRPr="00834FEE">
              <w:rPr>
                <w:sz w:val="24"/>
                <w:szCs w:val="24"/>
              </w:rPr>
              <w:br/>
              <w:t>трудоёмкость</w:t>
            </w:r>
          </w:p>
        </w:tc>
        <w:tc>
          <w:tcPr>
            <w:tcW w:w="3674" w:type="dxa"/>
            <w:gridSpan w:val="5"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  <w:r w:rsidRPr="00834FEE">
              <w:rPr>
                <w:sz w:val="24"/>
                <w:szCs w:val="24"/>
              </w:rPr>
              <w:t>из них</w:t>
            </w:r>
          </w:p>
        </w:tc>
      </w:tr>
      <w:tr w:rsidR="00834FEE" w:rsidRPr="00834FEE" w:rsidTr="00F852CC">
        <w:trPr>
          <w:trHeight w:val="330"/>
        </w:trPr>
        <w:tc>
          <w:tcPr>
            <w:tcW w:w="4838" w:type="dxa"/>
            <w:vMerge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extDirection w:val="btLr"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  <w:r w:rsidRPr="00834FE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69" w:type="dxa"/>
            <w:gridSpan w:val="2"/>
            <w:vMerge w:val="restart"/>
            <w:textDirection w:val="btLr"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  <w:r w:rsidRPr="00834FEE">
              <w:rPr>
                <w:sz w:val="24"/>
                <w:szCs w:val="24"/>
              </w:rPr>
              <w:t xml:space="preserve">Аудиторные </w:t>
            </w:r>
            <w:r w:rsidRPr="00834FEE">
              <w:rPr>
                <w:sz w:val="24"/>
                <w:szCs w:val="24"/>
              </w:rPr>
              <w:br/>
              <w:t>занятия</w:t>
            </w:r>
          </w:p>
        </w:tc>
        <w:tc>
          <w:tcPr>
            <w:tcW w:w="1765" w:type="dxa"/>
            <w:gridSpan w:val="2"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  <w:r w:rsidRPr="00834FEE">
              <w:rPr>
                <w:sz w:val="24"/>
                <w:szCs w:val="24"/>
              </w:rPr>
              <w:t>из них</w:t>
            </w:r>
          </w:p>
        </w:tc>
      </w:tr>
      <w:tr w:rsidR="00834FEE" w:rsidRPr="00834FEE" w:rsidTr="00F852CC">
        <w:trPr>
          <w:trHeight w:val="1607"/>
        </w:trPr>
        <w:tc>
          <w:tcPr>
            <w:tcW w:w="4838" w:type="dxa"/>
            <w:vMerge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Merge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extDirection w:val="btLr"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  <w:r w:rsidRPr="00834FEE">
              <w:rPr>
                <w:sz w:val="24"/>
                <w:szCs w:val="24"/>
              </w:rPr>
              <w:t>Лекции</w:t>
            </w:r>
          </w:p>
        </w:tc>
        <w:tc>
          <w:tcPr>
            <w:tcW w:w="815" w:type="dxa"/>
            <w:textDirection w:val="btLr"/>
            <w:vAlign w:val="center"/>
            <w:hideMark/>
          </w:tcPr>
          <w:p w:rsidR="00662276" w:rsidRPr="00834FEE" w:rsidRDefault="00662276" w:rsidP="00662276">
            <w:pPr>
              <w:jc w:val="center"/>
              <w:rPr>
                <w:sz w:val="24"/>
                <w:szCs w:val="24"/>
              </w:rPr>
            </w:pPr>
            <w:r w:rsidRPr="00834FEE">
              <w:rPr>
                <w:sz w:val="24"/>
                <w:szCs w:val="24"/>
              </w:rPr>
              <w:t>Практические занятия</w:t>
            </w:r>
          </w:p>
        </w:tc>
      </w:tr>
      <w:tr w:rsidR="00834FEE" w:rsidRPr="00834FEE" w:rsidTr="00F852CC">
        <w:trPr>
          <w:trHeight w:val="278"/>
        </w:trPr>
        <w:tc>
          <w:tcPr>
            <w:tcW w:w="9464" w:type="dxa"/>
            <w:gridSpan w:val="7"/>
            <w:vAlign w:val="center"/>
            <w:hideMark/>
          </w:tcPr>
          <w:p w:rsidR="00662276" w:rsidRPr="00834FEE" w:rsidRDefault="004D300F" w:rsidP="00224BC3">
            <w:pPr>
              <w:jc w:val="center"/>
              <w:rPr>
                <w:sz w:val="24"/>
                <w:szCs w:val="24"/>
              </w:rPr>
            </w:pPr>
            <w:r w:rsidRPr="00834FEE">
              <w:rPr>
                <w:b/>
                <w:bCs/>
                <w:iCs/>
                <w:sz w:val="24"/>
                <w:szCs w:val="24"/>
              </w:rPr>
              <w:t>7</w:t>
            </w:r>
            <w:r w:rsidR="00662276" w:rsidRPr="00834FEE">
              <w:rPr>
                <w:b/>
                <w:bCs/>
                <w:iCs/>
                <w:sz w:val="24"/>
                <w:szCs w:val="24"/>
              </w:rPr>
              <w:t xml:space="preserve"> семестр</w:t>
            </w:r>
          </w:p>
        </w:tc>
      </w:tr>
      <w:tr w:rsidR="00834FEE" w:rsidRPr="00834FEE" w:rsidTr="004D300F">
        <w:trPr>
          <w:trHeight w:val="20"/>
        </w:trPr>
        <w:tc>
          <w:tcPr>
            <w:tcW w:w="4838" w:type="dxa"/>
          </w:tcPr>
          <w:p w:rsidR="00FD2748" w:rsidRPr="00834FEE" w:rsidRDefault="00FD2748" w:rsidP="00FD2748">
            <w:pPr>
              <w:rPr>
                <w:bCs/>
                <w:sz w:val="24"/>
                <w:szCs w:val="24"/>
              </w:rPr>
            </w:pPr>
            <w:r w:rsidRPr="00834FEE">
              <w:rPr>
                <w:bCs/>
              </w:rPr>
              <w:t>Тема 1. Сущность страхования. Место страхования в рыночной экономике.</w:t>
            </w:r>
          </w:p>
        </w:tc>
        <w:tc>
          <w:tcPr>
            <w:tcW w:w="952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4</w:t>
            </w:r>
          </w:p>
        </w:tc>
        <w:tc>
          <w:tcPr>
            <w:tcW w:w="940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  <w:lang w:val="en-US"/>
              </w:rPr>
            </w:pPr>
            <w:r w:rsidRPr="00834FEE">
              <w:t> -</w:t>
            </w:r>
          </w:p>
        </w:tc>
        <w:tc>
          <w:tcPr>
            <w:tcW w:w="955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4</w:t>
            </w:r>
          </w:p>
        </w:tc>
        <w:tc>
          <w:tcPr>
            <w:tcW w:w="815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  <w:lang w:val="en-US"/>
              </w:rPr>
            </w:pPr>
            <w:r w:rsidRPr="00834FEE">
              <w:t>-</w:t>
            </w:r>
          </w:p>
        </w:tc>
      </w:tr>
      <w:tr w:rsidR="00834FEE" w:rsidRPr="00834FEE" w:rsidTr="009E54AF">
        <w:trPr>
          <w:trHeight w:val="20"/>
        </w:trPr>
        <w:tc>
          <w:tcPr>
            <w:tcW w:w="4838" w:type="dxa"/>
          </w:tcPr>
          <w:p w:rsidR="00FD2748" w:rsidRPr="00834FEE" w:rsidRDefault="00FD2748" w:rsidP="00FD2748">
            <w:pPr>
              <w:rPr>
                <w:bCs/>
              </w:rPr>
            </w:pPr>
            <w:r w:rsidRPr="00834FEE">
              <w:rPr>
                <w:bCs/>
              </w:rPr>
              <w:t>Тема 2. Правовые основы страхования в РФ.</w:t>
            </w:r>
          </w:p>
        </w:tc>
        <w:tc>
          <w:tcPr>
            <w:tcW w:w="952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6</w:t>
            </w:r>
          </w:p>
        </w:tc>
        <w:tc>
          <w:tcPr>
            <w:tcW w:w="940" w:type="dxa"/>
          </w:tcPr>
          <w:p w:rsidR="00FD2748" w:rsidRPr="00834FEE" w:rsidRDefault="00FD2748" w:rsidP="00FD2748">
            <w:pPr>
              <w:jc w:val="center"/>
            </w:pPr>
            <w:r w:rsidRPr="00834FEE">
              <w:t> -</w:t>
            </w:r>
          </w:p>
        </w:tc>
        <w:tc>
          <w:tcPr>
            <w:tcW w:w="955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6</w:t>
            </w:r>
          </w:p>
        </w:tc>
        <w:tc>
          <w:tcPr>
            <w:tcW w:w="964" w:type="dxa"/>
            <w:gridSpan w:val="2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2</w:t>
            </w:r>
          </w:p>
        </w:tc>
        <w:tc>
          <w:tcPr>
            <w:tcW w:w="815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4</w:t>
            </w:r>
          </w:p>
        </w:tc>
      </w:tr>
      <w:tr w:rsidR="00834FEE" w:rsidRPr="00834FEE" w:rsidTr="009E54AF">
        <w:trPr>
          <w:trHeight w:val="20"/>
        </w:trPr>
        <w:tc>
          <w:tcPr>
            <w:tcW w:w="4838" w:type="dxa"/>
          </w:tcPr>
          <w:p w:rsidR="00FD2748" w:rsidRPr="00834FEE" w:rsidRDefault="00FD2748" w:rsidP="00FD2748">
            <w:pPr>
              <w:rPr>
                <w:bCs/>
              </w:rPr>
            </w:pPr>
            <w:r w:rsidRPr="00834FEE">
              <w:rPr>
                <w:bCs/>
              </w:rPr>
              <w:t>Тема 3. Классификация и формы проведения страхования.</w:t>
            </w:r>
          </w:p>
        </w:tc>
        <w:tc>
          <w:tcPr>
            <w:tcW w:w="952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6</w:t>
            </w:r>
          </w:p>
        </w:tc>
        <w:tc>
          <w:tcPr>
            <w:tcW w:w="940" w:type="dxa"/>
          </w:tcPr>
          <w:p w:rsidR="00FD2748" w:rsidRPr="00834FEE" w:rsidRDefault="00FD2748" w:rsidP="00FD2748">
            <w:pPr>
              <w:jc w:val="center"/>
            </w:pPr>
            <w:r w:rsidRPr="00834FEE">
              <w:t> -</w:t>
            </w:r>
          </w:p>
        </w:tc>
        <w:tc>
          <w:tcPr>
            <w:tcW w:w="955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6</w:t>
            </w:r>
          </w:p>
        </w:tc>
        <w:tc>
          <w:tcPr>
            <w:tcW w:w="964" w:type="dxa"/>
            <w:gridSpan w:val="2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2</w:t>
            </w:r>
          </w:p>
        </w:tc>
        <w:tc>
          <w:tcPr>
            <w:tcW w:w="815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4</w:t>
            </w:r>
          </w:p>
        </w:tc>
      </w:tr>
      <w:tr w:rsidR="00834FEE" w:rsidRPr="00834FEE" w:rsidTr="009E54AF">
        <w:trPr>
          <w:trHeight w:val="20"/>
        </w:trPr>
        <w:tc>
          <w:tcPr>
            <w:tcW w:w="4838" w:type="dxa"/>
          </w:tcPr>
          <w:p w:rsidR="00FD2748" w:rsidRPr="00834FEE" w:rsidRDefault="00FD2748" w:rsidP="00FD2748">
            <w:pPr>
              <w:rPr>
                <w:bCs/>
              </w:rPr>
            </w:pPr>
            <w:r w:rsidRPr="00834FEE">
              <w:rPr>
                <w:bCs/>
              </w:rPr>
              <w:t>Тема 4. Основы построения страховых тарифов.</w:t>
            </w:r>
          </w:p>
        </w:tc>
        <w:tc>
          <w:tcPr>
            <w:tcW w:w="952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6</w:t>
            </w:r>
          </w:p>
        </w:tc>
        <w:tc>
          <w:tcPr>
            <w:tcW w:w="940" w:type="dxa"/>
          </w:tcPr>
          <w:p w:rsidR="00FD2748" w:rsidRPr="00834FEE" w:rsidRDefault="00FD2748" w:rsidP="00FD2748">
            <w:pPr>
              <w:jc w:val="center"/>
            </w:pPr>
            <w:r w:rsidRPr="00834FEE">
              <w:t> -</w:t>
            </w:r>
          </w:p>
        </w:tc>
        <w:tc>
          <w:tcPr>
            <w:tcW w:w="955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6</w:t>
            </w:r>
          </w:p>
        </w:tc>
        <w:tc>
          <w:tcPr>
            <w:tcW w:w="964" w:type="dxa"/>
            <w:gridSpan w:val="2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4</w:t>
            </w:r>
          </w:p>
        </w:tc>
        <w:tc>
          <w:tcPr>
            <w:tcW w:w="815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2</w:t>
            </w:r>
          </w:p>
        </w:tc>
      </w:tr>
      <w:tr w:rsidR="00834FEE" w:rsidRPr="00834FEE" w:rsidTr="009E54AF">
        <w:trPr>
          <w:trHeight w:val="20"/>
        </w:trPr>
        <w:tc>
          <w:tcPr>
            <w:tcW w:w="4838" w:type="dxa"/>
          </w:tcPr>
          <w:p w:rsidR="00FD2748" w:rsidRPr="00834FEE" w:rsidRDefault="00FD2748" w:rsidP="00FD2748">
            <w:pPr>
              <w:rPr>
                <w:bCs/>
              </w:rPr>
            </w:pPr>
            <w:r w:rsidRPr="00834FEE">
              <w:rPr>
                <w:bCs/>
              </w:rPr>
              <w:t>Тема 5. Экономические и финансовые основы страхования. Доходы, расходы и прибыль страховщика.</w:t>
            </w:r>
          </w:p>
        </w:tc>
        <w:tc>
          <w:tcPr>
            <w:tcW w:w="952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4</w:t>
            </w:r>
          </w:p>
        </w:tc>
        <w:tc>
          <w:tcPr>
            <w:tcW w:w="940" w:type="dxa"/>
          </w:tcPr>
          <w:p w:rsidR="00FD2748" w:rsidRPr="00834FEE" w:rsidRDefault="00FD2748" w:rsidP="00FD2748">
            <w:pPr>
              <w:jc w:val="center"/>
            </w:pPr>
            <w:r w:rsidRPr="00834FEE">
              <w:t> -</w:t>
            </w:r>
          </w:p>
        </w:tc>
        <w:tc>
          <w:tcPr>
            <w:tcW w:w="955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2</w:t>
            </w:r>
          </w:p>
        </w:tc>
        <w:tc>
          <w:tcPr>
            <w:tcW w:w="815" w:type="dxa"/>
            <w:vAlign w:val="center"/>
          </w:tcPr>
          <w:p w:rsidR="00FD2748" w:rsidRPr="00834FEE" w:rsidRDefault="00FD2748" w:rsidP="00FD2748">
            <w:pPr>
              <w:jc w:val="center"/>
            </w:pPr>
            <w:r w:rsidRPr="00834FEE">
              <w:t>2</w:t>
            </w:r>
          </w:p>
        </w:tc>
      </w:tr>
      <w:tr w:rsidR="00834FEE" w:rsidRPr="00834FEE" w:rsidTr="009E54AF">
        <w:trPr>
          <w:trHeight w:val="20"/>
        </w:trPr>
        <w:tc>
          <w:tcPr>
            <w:tcW w:w="4838" w:type="dxa"/>
          </w:tcPr>
          <w:p w:rsidR="00FD2748" w:rsidRPr="00834FEE" w:rsidRDefault="00FD2748" w:rsidP="00FD2748">
            <w:pPr>
              <w:rPr>
                <w:bCs/>
                <w:sz w:val="24"/>
                <w:szCs w:val="24"/>
              </w:rPr>
            </w:pPr>
            <w:r w:rsidRPr="00834FEE">
              <w:rPr>
                <w:bCs/>
              </w:rPr>
              <w:t>Тема 6. Финансовая устойчивость страховщиков. Платежеспособность страховой компании.</w:t>
            </w:r>
          </w:p>
        </w:tc>
        <w:tc>
          <w:tcPr>
            <w:tcW w:w="952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4</w:t>
            </w:r>
          </w:p>
        </w:tc>
        <w:tc>
          <w:tcPr>
            <w:tcW w:w="940" w:type="dxa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 -</w:t>
            </w:r>
          </w:p>
        </w:tc>
        <w:tc>
          <w:tcPr>
            <w:tcW w:w="955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2</w:t>
            </w:r>
          </w:p>
        </w:tc>
        <w:tc>
          <w:tcPr>
            <w:tcW w:w="815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2</w:t>
            </w:r>
          </w:p>
        </w:tc>
      </w:tr>
      <w:tr w:rsidR="00834FEE" w:rsidRPr="00834FEE" w:rsidTr="004D300F">
        <w:trPr>
          <w:trHeight w:val="20"/>
        </w:trPr>
        <w:tc>
          <w:tcPr>
            <w:tcW w:w="4838" w:type="dxa"/>
          </w:tcPr>
          <w:p w:rsidR="00FD2748" w:rsidRPr="00834FEE" w:rsidRDefault="00FD2748" w:rsidP="00FD2748">
            <w:pPr>
              <w:rPr>
                <w:bCs/>
                <w:sz w:val="24"/>
                <w:szCs w:val="24"/>
              </w:rPr>
            </w:pPr>
            <w:r w:rsidRPr="00834FEE">
              <w:rPr>
                <w:bCs/>
              </w:rPr>
              <w:t>Тема 7. Страховой рынок России.</w:t>
            </w:r>
          </w:p>
        </w:tc>
        <w:tc>
          <w:tcPr>
            <w:tcW w:w="952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6</w:t>
            </w:r>
          </w:p>
        </w:tc>
        <w:tc>
          <w:tcPr>
            <w:tcW w:w="940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2</w:t>
            </w:r>
          </w:p>
        </w:tc>
        <w:tc>
          <w:tcPr>
            <w:tcW w:w="955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4</w:t>
            </w:r>
          </w:p>
        </w:tc>
        <w:tc>
          <w:tcPr>
            <w:tcW w:w="964" w:type="dxa"/>
            <w:gridSpan w:val="2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2</w:t>
            </w:r>
          </w:p>
        </w:tc>
        <w:tc>
          <w:tcPr>
            <w:tcW w:w="815" w:type="dxa"/>
            <w:vAlign w:val="center"/>
          </w:tcPr>
          <w:p w:rsidR="00FD2748" w:rsidRPr="00834FEE" w:rsidRDefault="00FD2748" w:rsidP="00FD2748">
            <w:pPr>
              <w:jc w:val="center"/>
              <w:rPr>
                <w:sz w:val="24"/>
                <w:szCs w:val="24"/>
              </w:rPr>
            </w:pPr>
            <w:r w:rsidRPr="00834FEE">
              <w:t>2</w:t>
            </w:r>
          </w:p>
        </w:tc>
      </w:tr>
      <w:tr w:rsidR="00834FEE" w:rsidRPr="00834FEE" w:rsidTr="004D300F">
        <w:trPr>
          <w:trHeight w:val="165"/>
        </w:trPr>
        <w:tc>
          <w:tcPr>
            <w:tcW w:w="4838" w:type="dxa"/>
            <w:vAlign w:val="center"/>
          </w:tcPr>
          <w:p w:rsidR="00FD2748" w:rsidRPr="00834FEE" w:rsidRDefault="00FD2748" w:rsidP="00FD2748">
            <w:pPr>
              <w:rPr>
                <w:b/>
                <w:bCs/>
                <w:iCs/>
              </w:rPr>
            </w:pPr>
            <w:r w:rsidRPr="00834FEE">
              <w:rPr>
                <w:b/>
                <w:bCs/>
                <w:iCs/>
              </w:rPr>
              <w:t>Всего по дисциплине</w:t>
            </w:r>
          </w:p>
        </w:tc>
        <w:tc>
          <w:tcPr>
            <w:tcW w:w="952" w:type="dxa"/>
            <w:vAlign w:val="center"/>
          </w:tcPr>
          <w:p w:rsidR="00FD2748" w:rsidRPr="00834FEE" w:rsidRDefault="00FD2748" w:rsidP="00FD2748">
            <w:pPr>
              <w:jc w:val="center"/>
              <w:rPr>
                <w:b/>
                <w:bCs/>
              </w:rPr>
            </w:pPr>
            <w:r w:rsidRPr="00834FEE">
              <w:rPr>
                <w:b/>
                <w:bCs/>
              </w:rPr>
              <w:t>36</w:t>
            </w:r>
          </w:p>
        </w:tc>
        <w:tc>
          <w:tcPr>
            <w:tcW w:w="940" w:type="dxa"/>
            <w:vAlign w:val="center"/>
          </w:tcPr>
          <w:p w:rsidR="00FD2748" w:rsidRPr="00834FEE" w:rsidRDefault="00FD2748" w:rsidP="00FD2748">
            <w:pPr>
              <w:jc w:val="center"/>
              <w:rPr>
                <w:b/>
                <w:bCs/>
              </w:rPr>
            </w:pPr>
            <w:r w:rsidRPr="00834FEE">
              <w:rPr>
                <w:b/>
                <w:bCs/>
              </w:rPr>
              <w:t>2</w:t>
            </w:r>
          </w:p>
        </w:tc>
        <w:tc>
          <w:tcPr>
            <w:tcW w:w="955" w:type="dxa"/>
            <w:vAlign w:val="center"/>
          </w:tcPr>
          <w:p w:rsidR="00FD2748" w:rsidRPr="00834FEE" w:rsidRDefault="00FD2748" w:rsidP="00FD2748">
            <w:pPr>
              <w:jc w:val="center"/>
              <w:rPr>
                <w:b/>
                <w:bCs/>
              </w:rPr>
            </w:pPr>
            <w:r w:rsidRPr="00834FEE">
              <w:rPr>
                <w:b/>
                <w:bCs/>
              </w:rPr>
              <w:t>34</w:t>
            </w:r>
          </w:p>
        </w:tc>
        <w:tc>
          <w:tcPr>
            <w:tcW w:w="964" w:type="dxa"/>
            <w:gridSpan w:val="2"/>
            <w:vAlign w:val="center"/>
          </w:tcPr>
          <w:p w:rsidR="00FD2748" w:rsidRPr="00834FEE" w:rsidRDefault="00FD2748" w:rsidP="00FD2748">
            <w:pPr>
              <w:jc w:val="center"/>
              <w:rPr>
                <w:b/>
                <w:bCs/>
              </w:rPr>
            </w:pPr>
            <w:r w:rsidRPr="00834FEE">
              <w:rPr>
                <w:b/>
                <w:bCs/>
              </w:rPr>
              <w:t>18</w:t>
            </w:r>
          </w:p>
        </w:tc>
        <w:tc>
          <w:tcPr>
            <w:tcW w:w="815" w:type="dxa"/>
            <w:vAlign w:val="center"/>
          </w:tcPr>
          <w:p w:rsidR="00FD2748" w:rsidRPr="00834FEE" w:rsidRDefault="00FD2748" w:rsidP="00FD2748">
            <w:pPr>
              <w:jc w:val="center"/>
              <w:rPr>
                <w:b/>
                <w:bCs/>
              </w:rPr>
            </w:pPr>
            <w:r w:rsidRPr="00834FEE">
              <w:rPr>
                <w:b/>
                <w:bCs/>
              </w:rPr>
              <w:t>16</w:t>
            </w:r>
          </w:p>
        </w:tc>
      </w:tr>
      <w:tr w:rsidR="00662276" w:rsidRPr="00834FEE" w:rsidTr="00F852CC">
        <w:trPr>
          <w:trHeight w:val="165"/>
        </w:trPr>
        <w:tc>
          <w:tcPr>
            <w:tcW w:w="4838" w:type="dxa"/>
            <w:vAlign w:val="center"/>
          </w:tcPr>
          <w:p w:rsidR="00662276" w:rsidRPr="00834FEE" w:rsidRDefault="00662276" w:rsidP="00662276">
            <w:pPr>
              <w:rPr>
                <w:b/>
                <w:bCs/>
                <w:iCs/>
              </w:rPr>
            </w:pPr>
            <w:r w:rsidRPr="00834FEE">
              <w:rPr>
                <w:b/>
                <w:bCs/>
                <w:iCs/>
              </w:rPr>
              <w:t>Всего зачетных единиц</w:t>
            </w:r>
          </w:p>
        </w:tc>
        <w:tc>
          <w:tcPr>
            <w:tcW w:w="952" w:type="dxa"/>
          </w:tcPr>
          <w:p w:rsidR="00662276" w:rsidRPr="00834FEE" w:rsidRDefault="00FD2748" w:rsidP="00662276">
            <w:pPr>
              <w:jc w:val="center"/>
              <w:rPr>
                <w:b/>
                <w:bCs/>
              </w:rPr>
            </w:pPr>
            <w:r w:rsidRPr="00834FEE">
              <w:rPr>
                <w:b/>
                <w:bCs/>
              </w:rPr>
              <w:t>1</w:t>
            </w:r>
          </w:p>
        </w:tc>
        <w:tc>
          <w:tcPr>
            <w:tcW w:w="940" w:type="dxa"/>
          </w:tcPr>
          <w:p w:rsidR="00662276" w:rsidRPr="00834FEE" w:rsidRDefault="00662276" w:rsidP="00662276">
            <w:pPr>
              <w:jc w:val="center"/>
              <w:rPr>
                <w:b/>
                <w:bCs/>
              </w:rPr>
            </w:pPr>
          </w:p>
        </w:tc>
        <w:tc>
          <w:tcPr>
            <w:tcW w:w="955" w:type="dxa"/>
          </w:tcPr>
          <w:p w:rsidR="00662276" w:rsidRPr="00834FEE" w:rsidRDefault="00662276" w:rsidP="00662276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</w:tcPr>
          <w:p w:rsidR="00662276" w:rsidRPr="00834FEE" w:rsidRDefault="00662276" w:rsidP="00662276">
            <w:pPr>
              <w:jc w:val="center"/>
              <w:rPr>
                <w:b/>
                <w:bCs/>
              </w:rPr>
            </w:pPr>
          </w:p>
        </w:tc>
        <w:tc>
          <w:tcPr>
            <w:tcW w:w="815" w:type="dxa"/>
          </w:tcPr>
          <w:p w:rsidR="00662276" w:rsidRPr="00834FEE" w:rsidRDefault="00662276" w:rsidP="00662276">
            <w:pPr>
              <w:jc w:val="center"/>
              <w:rPr>
                <w:b/>
                <w:bCs/>
              </w:rPr>
            </w:pPr>
          </w:p>
        </w:tc>
      </w:tr>
    </w:tbl>
    <w:p w:rsidR="005108B3" w:rsidRPr="00834FEE" w:rsidRDefault="008A508C" w:rsidP="00C72BA0">
      <w:pPr>
        <w:spacing w:before="120" w:after="120"/>
        <w:rPr>
          <w:b/>
        </w:rPr>
      </w:pPr>
      <w:bookmarkStart w:id="17" w:name="_Toc461003714"/>
      <w:bookmarkStart w:id="18" w:name="_Toc461022523"/>
      <w:bookmarkStart w:id="19" w:name="_Toc461182811"/>
      <w:bookmarkStart w:id="20" w:name="_Toc462992845"/>
      <w:r w:rsidRPr="00834FEE">
        <w:rPr>
          <w:b/>
        </w:rPr>
        <w:lastRenderedPageBreak/>
        <w:t>5.3</w:t>
      </w:r>
      <w:r w:rsidR="005108B3" w:rsidRPr="00834FEE">
        <w:rPr>
          <w:b/>
        </w:rPr>
        <w:t>. Лекционные занятия</w:t>
      </w:r>
      <w:bookmarkEnd w:id="17"/>
      <w:bookmarkEnd w:id="18"/>
      <w:bookmarkEnd w:id="19"/>
      <w:bookmarkEnd w:id="20"/>
      <w:r w:rsidR="005108B3" w:rsidRPr="00834FEE">
        <w:rPr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536"/>
        <w:gridCol w:w="850"/>
        <w:gridCol w:w="1418"/>
      </w:tblGrid>
      <w:tr w:rsidR="00834FEE" w:rsidRPr="00885D3C" w:rsidTr="005E32B1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108B3" w:rsidRPr="00885D3C" w:rsidRDefault="005108B3" w:rsidP="00471B3E">
            <w:pPr>
              <w:jc w:val="center"/>
            </w:pPr>
            <w:r w:rsidRPr="00885D3C">
              <w:t>Тема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108B3" w:rsidRPr="00885D3C" w:rsidRDefault="005108B3" w:rsidP="00471B3E">
            <w:pPr>
              <w:tabs>
                <w:tab w:val="left" w:pos="317"/>
              </w:tabs>
              <w:jc w:val="center"/>
            </w:pPr>
            <w:r w:rsidRPr="00885D3C">
              <w:t>Содержание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108B3" w:rsidRPr="00885D3C" w:rsidRDefault="005108B3" w:rsidP="00471B3E">
            <w:pPr>
              <w:jc w:val="center"/>
            </w:pPr>
            <w:r w:rsidRPr="00885D3C">
              <w:t>час</w:t>
            </w:r>
            <w:r w:rsidR="00DD2482" w:rsidRPr="00885D3C">
              <w:t>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5108B3" w:rsidRPr="00885D3C" w:rsidRDefault="005108B3" w:rsidP="00471B3E">
            <w:pPr>
              <w:jc w:val="center"/>
            </w:pPr>
            <w:r w:rsidRPr="00885D3C">
              <w:t>Формируемые компетенции</w:t>
            </w:r>
          </w:p>
        </w:tc>
      </w:tr>
      <w:tr w:rsidR="00834FEE" w:rsidRPr="00885D3C" w:rsidTr="009E54AF">
        <w:tc>
          <w:tcPr>
            <w:tcW w:w="2694" w:type="dxa"/>
          </w:tcPr>
          <w:p w:rsidR="004D300F" w:rsidRPr="00885D3C" w:rsidRDefault="004D300F" w:rsidP="00885D3C">
            <w:pPr>
              <w:jc w:val="both"/>
            </w:pPr>
            <w:r w:rsidRPr="00885D3C">
              <w:rPr>
                <w:bCs/>
              </w:rPr>
              <w:t>Тема 1. Сущность страхования. Место страхования в рыночной экономике.</w:t>
            </w:r>
          </w:p>
        </w:tc>
        <w:tc>
          <w:tcPr>
            <w:tcW w:w="4536" w:type="dxa"/>
          </w:tcPr>
          <w:p w:rsidR="004D300F" w:rsidRPr="00885D3C" w:rsidRDefault="004D300F" w:rsidP="00885D3C">
            <w:pPr>
              <w:pStyle w:val="afb"/>
              <w:ind w:left="0"/>
              <w:jc w:val="both"/>
            </w:pPr>
            <w:r w:rsidRPr="00885D3C">
              <w:t xml:space="preserve">1.Страхование как экономическая категория. </w:t>
            </w:r>
          </w:p>
          <w:p w:rsidR="004D300F" w:rsidRPr="00885D3C" w:rsidRDefault="004D300F" w:rsidP="00885D3C">
            <w:pPr>
              <w:pStyle w:val="afb"/>
              <w:ind w:left="0"/>
              <w:jc w:val="both"/>
            </w:pPr>
            <w:r w:rsidRPr="00885D3C">
              <w:t xml:space="preserve">2.Сущность страхования. </w:t>
            </w:r>
          </w:p>
          <w:p w:rsidR="004D300F" w:rsidRPr="00885D3C" w:rsidRDefault="004D300F" w:rsidP="00885D3C">
            <w:pPr>
              <w:pStyle w:val="afb"/>
              <w:ind w:left="0"/>
              <w:jc w:val="both"/>
            </w:pPr>
            <w:r w:rsidRPr="00885D3C">
              <w:t xml:space="preserve">3.Функции страхования. </w:t>
            </w:r>
          </w:p>
          <w:p w:rsidR="004D300F" w:rsidRPr="00885D3C" w:rsidRDefault="004D300F" w:rsidP="00885D3C">
            <w:pPr>
              <w:pStyle w:val="afb"/>
              <w:ind w:left="0"/>
              <w:jc w:val="both"/>
            </w:pPr>
            <w:r w:rsidRPr="00885D3C">
              <w:t xml:space="preserve">4.Эволюция институтов страхования. </w:t>
            </w:r>
          </w:p>
          <w:p w:rsidR="004D300F" w:rsidRPr="00885D3C" w:rsidRDefault="004D300F" w:rsidP="00885D3C">
            <w:pPr>
              <w:jc w:val="both"/>
            </w:pPr>
            <w:r w:rsidRPr="00885D3C">
              <w:rPr>
                <w:spacing w:val="-8"/>
              </w:rPr>
              <w:t xml:space="preserve">5.Страховые фонды, страховая защита. </w:t>
            </w:r>
          </w:p>
          <w:p w:rsidR="004D300F" w:rsidRPr="00885D3C" w:rsidRDefault="004D300F" w:rsidP="00885D3C">
            <w:pPr>
              <w:pStyle w:val="afb"/>
              <w:ind w:left="0"/>
              <w:jc w:val="both"/>
            </w:pPr>
            <w:r w:rsidRPr="00885D3C">
              <w:rPr>
                <w:spacing w:val="-8"/>
              </w:rPr>
              <w:t xml:space="preserve">6.Формы организации страховых фондов. </w:t>
            </w:r>
          </w:p>
          <w:p w:rsidR="004D300F" w:rsidRPr="00885D3C" w:rsidRDefault="004D300F" w:rsidP="00885D3C">
            <w:pPr>
              <w:pStyle w:val="afb"/>
              <w:ind w:left="0"/>
              <w:jc w:val="both"/>
            </w:pPr>
            <w:r w:rsidRPr="00885D3C">
              <w:rPr>
                <w:spacing w:val="-8"/>
              </w:rPr>
              <w:t>7.М</w:t>
            </w:r>
            <w:r w:rsidRPr="00885D3C">
              <w:t xml:space="preserve">есто страхования в рыночной экономике. </w:t>
            </w:r>
          </w:p>
          <w:p w:rsidR="004D300F" w:rsidRPr="00885D3C" w:rsidRDefault="004D300F" w:rsidP="00885D3C">
            <w:pPr>
              <w:tabs>
                <w:tab w:val="left" w:pos="0"/>
                <w:tab w:val="left" w:pos="109"/>
                <w:tab w:val="left" w:pos="250"/>
                <w:tab w:val="num" w:pos="1080"/>
              </w:tabs>
              <w:jc w:val="both"/>
            </w:pPr>
            <w:r w:rsidRPr="00885D3C">
              <w:t xml:space="preserve">8.Макроэкономические проблемы страхования и основные тенденции его развития. </w:t>
            </w:r>
          </w:p>
        </w:tc>
        <w:tc>
          <w:tcPr>
            <w:tcW w:w="850" w:type="dxa"/>
          </w:tcPr>
          <w:p w:rsidR="004D300F" w:rsidRPr="00885D3C" w:rsidRDefault="00BD0595" w:rsidP="004D300F">
            <w:pPr>
              <w:jc w:val="center"/>
            </w:pPr>
            <w:r w:rsidRPr="00885D3C">
              <w:t>4</w:t>
            </w:r>
          </w:p>
        </w:tc>
        <w:tc>
          <w:tcPr>
            <w:tcW w:w="1418" w:type="dxa"/>
          </w:tcPr>
          <w:p w:rsidR="004D300F" w:rsidRPr="00885D3C" w:rsidRDefault="00BD0595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УК-9;</w:t>
            </w:r>
          </w:p>
          <w:p w:rsidR="004D300F" w:rsidRPr="00885D3C" w:rsidRDefault="004D300F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ПК-1;</w:t>
            </w:r>
          </w:p>
        </w:tc>
      </w:tr>
      <w:tr w:rsidR="00834FEE" w:rsidRPr="00885D3C" w:rsidTr="009E54AF">
        <w:tc>
          <w:tcPr>
            <w:tcW w:w="2694" w:type="dxa"/>
          </w:tcPr>
          <w:p w:rsidR="004D300F" w:rsidRPr="00885D3C" w:rsidRDefault="004D300F" w:rsidP="00885D3C">
            <w:pPr>
              <w:jc w:val="both"/>
            </w:pPr>
            <w:r w:rsidRPr="00885D3C">
              <w:rPr>
                <w:bCs/>
              </w:rPr>
              <w:t>Тема 2. Правовые основы страхования в РФ.</w:t>
            </w:r>
          </w:p>
        </w:tc>
        <w:tc>
          <w:tcPr>
            <w:tcW w:w="4536" w:type="dxa"/>
          </w:tcPr>
          <w:p w:rsidR="004D300F" w:rsidRPr="00885D3C" w:rsidRDefault="004D300F" w:rsidP="00885D3C">
            <w:pPr>
              <w:jc w:val="both"/>
            </w:pPr>
            <w:r w:rsidRPr="00885D3C">
              <w:t xml:space="preserve">1.Юридические основы страховых отношений. 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2.  Взаимосвязь страхового права с другими отраслями права. </w:t>
            </w:r>
          </w:p>
          <w:p w:rsidR="004D300F" w:rsidRPr="00885D3C" w:rsidRDefault="004D300F" w:rsidP="00885D3C">
            <w:pPr>
              <w:tabs>
                <w:tab w:val="left" w:pos="101"/>
                <w:tab w:val="left" w:pos="317"/>
                <w:tab w:val="left" w:pos="401"/>
              </w:tabs>
              <w:jc w:val="both"/>
            </w:pPr>
            <w:r w:rsidRPr="00885D3C">
              <w:t xml:space="preserve">3. Законы и подзаконные акты, регулирующие различные формы страховых взаимоотношений. </w:t>
            </w:r>
          </w:p>
        </w:tc>
        <w:tc>
          <w:tcPr>
            <w:tcW w:w="850" w:type="dxa"/>
          </w:tcPr>
          <w:p w:rsidR="004D300F" w:rsidRPr="00885D3C" w:rsidRDefault="004D300F" w:rsidP="004D300F">
            <w:pPr>
              <w:jc w:val="center"/>
            </w:pPr>
            <w:r w:rsidRPr="00885D3C">
              <w:t>2</w:t>
            </w:r>
          </w:p>
        </w:tc>
        <w:tc>
          <w:tcPr>
            <w:tcW w:w="1418" w:type="dxa"/>
          </w:tcPr>
          <w:p w:rsidR="004D300F" w:rsidRPr="00885D3C" w:rsidRDefault="00BD0595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УК-9;</w:t>
            </w:r>
          </w:p>
          <w:p w:rsidR="004D300F" w:rsidRPr="00885D3C" w:rsidRDefault="004D300F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ПК-1;</w:t>
            </w:r>
          </w:p>
          <w:p w:rsidR="004D300F" w:rsidRPr="00885D3C" w:rsidRDefault="004D300F" w:rsidP="008B14E3">
            <w:pPr>
              <w:jc w:val="center"/>
            </w:pPr>
          </w:p>
        </w:tc>
      </w:tr>
      <w:tr w:rsidR="00834FEE" w:rsidRPr="00885D3C" w:rsidTr="009E54AF">
        <w:tc>
          <w:tcPr>
            <w:tcW w:w="2694" w:type="dxa"/>
          </w:tcPr>
          <w:p w:rsidR="004D300F" w:rsidRPr="00885D3C" w:rsidRDefault="004D300F" w:rsidP="00885D3C">
            <w:pPr>
              <w:jc w:val="both"/>
              <w:rPr>
                <w:b/>
              </w:rPr>
            </w:pPr>
            <w:r w:rsidRPr="00885D3C">
              <w:rPr>
                <w:bCs/>
              </w:rPr>
              <w:t>Тема 3. Классификация и формы проведения страхования.</w:t>
            </w:r>
          </w:p>
        </w:tc>
        <w:tc>
          <w:tcPr>
            <w:tcW w:w="4536" w:type="dxa"/>
          </w:tcPr>
          <w:p w:rsidR="004D300F" w:rsidRPr="00885D3C" w:rsidRDefault="004D300F" w:rsidP="00885D3C">
            <w:pPr>
              <w:jc w:val="both"/>
            </w:pPr>
            <w:r w:rsidRPr="00885D3C">
              <w:t xml:space="preserve">1. Принципы классификации страхования: по объектам, субъектам, формам страхования. </w:t>
            </w:r>
          </w:p>
          <w:p w:rsidR="004D300F" w:rsidRPr="00885D3C" w:rsidRDefault="004D300F" w:rsidP="00885D3C">
            <w:pPr>
              <w:jc w:val="both"/>
            </w:pPr>
            <w:r w:rsidRPr="00885D3C">
              <w:t>2. Виды страхования.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3. Отрасли и подотрасли страхования. </w:t>
            </w:r>
          </w:p>
          <w:p w:rsidR="004D300F" w:rsidRPr="00885D3C" w:rsidRDefault="004D300F" w:rsidP="00885D3C">
            <w:pPr>
              <w:jc w:val="both"/>
            </w:pPr>
            <w:r w:rsidRPr="00885D3C">
              <w:t>4. Обязательная и добровольная формы страхования.</w:t>
            </w:r>
          </w:p>
          <w:p w:rsidR="004D300F" w:rsidRPr="00885D3C" w:rsidRDefault="004D300F" w:rsidP="00885D3C">
            <w:pPr>
              <w:jc w:val="both"/>
            </w:pPr>
            <w:r w:rsidRPr="00885D3C">
              <w:t>5. Классификация договоров страхования.</w:t>
            </w:r>
          </w:p>
          <w:p w:rsidR="004D300F" w:rsidRPr="00885D3C" w:rsidRDefault="004D300F" w:rsidP="00885D3C">
            <w:pPr>
              <w:tabs>
                <w:tab w:val="left" w:pos="101"/>
                <w:tab w:val="left" w:pos="317"/>
              </w:tabs>
              <w:jc w:val="both"/>
            </w:pPr>
            <w:r w:rsidRPr="00885D3C">
              <w:t>6.Международная классификация страховщиков, модели страховых групп.</w:t>
            </w:r>
          </w:p>
        </w:tc>
        <w:tc>
          <w:tcPr>
            <w:tcW w:w="850" w:type="dxa"/>
          </w:tcPr>
          <w:p w:rsidR="004D300F" w:rsidRPr="00885D3C" w:rsidRDefault="00C72BA0" w:rsidP="004D300F">
            <w:pPr>
              <w:jc w:val="center"/>
            </w:pPr>
            <w:r w:rsidRPr="00885D3C">
              <w:t>2</w:t>
            </w:r>
          </w:p>
        </w:tc>
        <w:tc>
          <w:tcPr>
            <w:tcW w:w="1418" w:type="dxa"/>
          </w:tcPr>
          <w:p w:rsidR="004D300F" w:rsidRPr="00885D3C" w:rsidRDefault="00BD0595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УК-9;</w:t>
            </w:r>
          </w:p>
          <w:p w:rsidR="004D300F" w:rsidRPr="00885D3C" w:rsidRDefault="004D300F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ПК-1;</w:t>
            </w:r>
          </w:p>
          <w:p w:rsidR="004D300F" w:rsidRPr="00885D3C" w:rsidRDefault="004D300F" w:rsidP="008B14E3">
            <w:pPr>
              <w:jc w:val="center"/>
            </w:pPr>
          </w:p>
        </w:tc>
      </w:tr>
      <w:tr w:rsidR="00834FEE" w:rsidRPr="00885D3C" w:rsidTr="009E54AF">
        <w:tc>
          <w:tcPr>
            <w:tcW w:w="2694" w:type="dxa"/>
          </w:tcPr>
          <w:p w:rsidR="004D300F" w:rsidRPr="00885D3C" w:rsidRDefault="004D300F" w:rsidP="00885D3C">
            <w:pPr>
              <w:jc w:val="both"/>
              <w:rPr>
                <w:bCs/>
              </w:rPr>
            </w:pPr>
            <w:r w:rsidRPr="00885D3C">
              <w:rPr>
                <w:bCs/>
              </w:rPr>
              <w:t>Тема 4. Основы построения страховых тарифов.</w:t>
            </w:r>
          </w:p>
        </w:tc>
        <w:tc>
          <w:tcPr>
            <w:tcW w:w="4536" w:type="dxa"/>
          </w:tcPr>
          <w:p w:rsidR="004D300F" w:rsidRPr="00885D3C" w:rsidRDefault="004D300F" w:rsidP="00885D3C">
            <w:pPr>
              <w:jc w:val="both"/>
            </w:pPr>
            <w:r w:rsidRPr="00885D3C">
              <w:t>1. Принципы тарифной политики.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2.Роль тарифов в формировании страхового фонда. 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3.Методика расчёта тарифов, использование актуарных расчётов. 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4.Принципы дифференциации тарифных ставок. </w:t>
            </w:r>
          </w:p>
          <w:p w:rsidR="004D300F" w:rsidRPr="00885D3C" w:rsidRDefault="004D300F" w:rsidP="00885D3C">
            <w:pPr>
              <w:jc w:val="both"/>
            </w:pPr>
            <w:r w:rsidRPr="00885D3C">
              <w:t>5.Состав и структура тарифной ставки. 6.Франшиза, её виды, роль в формировании страхового тарифа.</w:t>
            </w:r>
          </w:p>
          <w:p w:rsidR="004D300F" w:rsidRPr="00885D3C" w:rsidRDefault="004D300F" w:rsidP="00885D3C">
            <w:pPr>
              <w:jc w:val="both"/>
            </w:pPr>
            <w:r w:rsidRPr="00885D3C">
              <w:t>7. Убыточность страховой суммы.</w:t>
            </w:r>
          </w:p>
        </w:tc>
        <w:tc>
          <w:tcPr>
            <w:tcW w:w="850" w:type="dxa"/>
          </w:tcPr>
          <w:p w:rsidR="004D300F" w:rsidRPr="00885D3C" w:rsidRDefault="00C72BA0" w:rsidP="004D300F">
            <w:pPr>
              <w:jc w:val="center"/>
            </w:pPr>
            <w:r w:rsidRPr="00885D3C">
              <w:t>4</w:t>
            </w:r>
          </w:p>
        </w:tc>
        <w:tc>
          <w:tcPr>
            <w:tcW w:w="1418" w:type="dxa"/>
          </w:tcPr>
          <w:p w:rsidR="004D300F" w:rsidRPr="00885D3C" w:rsidRDefault="00BD0595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УК-9;</w:t>
            </w:r>
          </w:p>
          <w:p w:rsidR="004D300F" w:rsidRPr="00885D3C" w:rsidRDefault="004D300F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ПК-1;</w:t>
            </w:r>
          </w:p>
          <w:p w:rsidR="004D300F" w:rsidRPr="00885D3C" w:rsidRDefault="004D300F" w:rsidP="008B14E3">
            <w:pPr>
              <w:jc w:val="center"/>
            </w:pPr>
          </w:p>
        </w:tc>
      </w:tr>
      <w:tr w:rsidR="00834FEE" w:rsidRPr="00885D3C" w:rsidTr="009E54AF">
        <w:tc>
          <w:tcPr>
            <w:tcW w:w="2694" w:type="dxa"/>
          </w:tcPr>
          <w:p w:rsidR="004D300F" w:rsidRPr="00885D3C" w:rsidRDefault="004D300F" w:rsidP="00885D3C">
            <w:pPr>
              <w:jc w:val="both"/>
              <w:rPr>
                <w:bCs/>
              </w:rPr>
            </w:pPr>
            <w:r w:rsidRPr="00885D3C">
              <w:rPr>
                <w:bCs/>
              </w:rPr>
              <w:t>Тема 5. Экономические и финансовые основы страхования. Доходы, расходы и прибыль страховщика.</w:t>
            </w:r>
          </w:p>
        </w:tc>
        <w:tc>
          <w:tcPr>
            <w:tcW w:w="4536" w:type="dxa"/>
          </w:tcPr>
          <w:p w:rsidR="004D300F" w:rsidRPr="00885D3C" w:rsidRDefault="004D300F" w:rsidP="00885D3C">
            <w:pPr>
              <w:jc w:val="both"/>
            </w:pPr>
            <w:r w:rsidRPr="00885D3C">
              <w:t>1.Принципы организации финансов страховой компании.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2. Состав и структура доходов и расходов страховой компании.  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3.Правила формирования страховых </w:t>
            </w:r>
            <w:r w:rsidRPr="00885D3C">
              <w:lastRenderedPageBreak/>
              <w:t xml:space="preserve">резервов и их размещения. 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4. Прибыль и рентабельность операций и отдельных видов страхования. 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5.Система налогообложения страховой деятельности в России. 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6.  Экономическая и аналитическая работа в страховой компании. 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7.Страховой портфель компании. 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8.Страховой маркетинг. </w:t>
            </w:r>
          </w:p>
          <w:p w:rsidR="004D300F" w:rsidRPr="00885D3C" w:rsidRDefault="004D300F" w:rsidP="00885D3C">
            <w:pPr>
              <w:jc w:val="both"/>
            </w:pPr>
            <w:r w:rsidRPr="00885D3C">
              <w:t xml:space="preserve">9.Внедрение современных информационных технологий в деятельность страховых компаний. </w:t>
            </w:r>
          </w:p>
          <w:p w:rsidR="004D300F" w:rsidRPr="00885D3C" w:rsidRDefault="004D300F" w:rsidP="00885D3C">
            <w:pPr>
              <w:jc w:val="both"/>
            </w:pPr>
            <w:r w:rsidRPr="00885D3C">
              <w:t>10.Предупредительные мероприятия и их финансирование страховщиками.</w:t>
            </w:r>
          </w:p>
        </w:tc>
        <w:tc>
          <w:tcPr>
            <w:tcW w:w="850" w:type="dxa"/>
          </w:tcPr>
          <w:p w:rsidR="004D300F" w:rsidRPr="00885D3C" w:rsidRDefault="004D300F" w:rsidP="004D300F">
            <w:pPr>
              <w:jc w:val="center"/>
            </w:pPr>
            <w:r w:rsidRPr="00885D3C">
              <w:lastRenderedPageBreak/>
              <w:t>2</w:t>
            </w:r>
          </w:p>
        </w:tc>
        <w:tc>
          <w:tcPr>
            <w:tcW w:w="1418" w:type="dxa"/>
          </w:tcPr>
          <w:p w:rsidR="004D300F" w:rsidRPr="00885D3C" w:rsidRDefault="00BD0595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УК-9;</w:t>
            </w:r>
          </w:p>
          <w:p w:rsidR="004D300F" w:rsidRPr="00885D3C" w:rsidRDefault="004D300F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ПК-1;</w:t>
            </w:r>
          </w:p>
          <w:p w:rsidR="004D300F" w:rsidRPr="00885D3C" w:rsidRDefault="004D300F" w:rsidP="008B14E3">
            <w:pPr>
              <w:jc w:val="center"/>
            </w:pPr>
          </w:p>
        </w:tc>
      </w:tr>
      <w:tr w:rsidR="00834FEE" w:rsidRPr="00885D3C" w:rsidTr="009E54AF">
        <w:tc>
          <w:tcPr>
            <w:tcW w:w="2694" w:type="dxa"/>
          </w:tcPr>
          <w:p w:rsidR="004D300F" w:rsidRPr="00885D3C" w:rsidRDefault="004D300F" w:rsidP="00885D3C">
            <w:pPr>
              <w:jc w:val="both"/>
              <w:rPr>
                <w:bCs/>
              </w:rPr>
            </w:pPr>
            <w:r w:rsidRPr="00885D3C">
              <w:rPr>
                <w:bCs/>
              </w:rPr>
              <w:t>Тема 6. Финансовая устойчивость страховщиков. Платежеспособность страховой компании.</w:t>
            </w:r>
          </w:p>
        </w:tc>
        <w:tc>
          <w:tcPr>
            <w:tcW w:w="4536" w:type="dxa"/>
          </w:tcPr>
          <w:p w:rsidR="004D300F" w:rsidRPr="00885D3C" w:rsidRDefault="004D300F" w:rsidP="00885D3C">
            <w:pPr>
              <w:keepNext/>
              <w:jc w:val="both"/>
            </w:pPr>
            <w:r w:rsidRPr="00885D3C">
              <w:t xml:space="preserve">1. Критерии финансовой устойчивости страховой компании. </w:t>
            </w:r>
          </w:p>
          <w:p w:rsidR="004D300F" w:rsidRPr="00885D3C" w:rsidRDefault="004D300F" w:rsidP="00885D3C">
            <w:pPr>
              <w:keepNext/>
              <w:jc w:val="both"/>
            </w:pPr>
            <w:r w:rsidRPr="00885D3C">
              <w:t>2.Страховой взнос как финансовая база деятельности организации.</w:t>
            </w:r>
          </w:p>
          <w:p w:rsidR="004D300F" w:rsidRPr="00885D3C" w:rsidRDefault="004D300F" w:rsidP="00885D3C">
            <w:pPr>
              <w:keepNext/>
              <w:jc w:val="both"/>
            </w:pPr>
            <w:r w:rsidRPr="00885D3C">
              <w:t xml:space="preserve">3. Оценка надёжности страховой компании при помощи финансовых показателей (ликвидность, рентабельность, коэффициент Коньшина и др.). </w:t>
            </w:r>
          </w:p>
          <w:p w:rsidR="004D300F" w:rsidRPr="00885D3C" w:rsidRDefault="004D300F" w:rsidP="00885D3C">
            <w:pPr>
              <w:keepNext/>
              <w:jc w:val="both"/>
            </w:pPr>
            <w:r w:rsidRPr="00885D3C">
              <w:t>4.Группы факторов, характеризующих надёжность страховой компании для компании и её клиентов: финансовые и нефинансовые.</w:t>
            </w:r>
          </w:p>
          <w:p w:rsidR="004D300F" w:rsidRPr="00885D3C" w:rsidRDefault="004D300F" w:rsidP="00885D3C">
            <w:pPr>
              <w:tabs>
                <w:tab w:val="left" w:pos="101"/>
                <w:tab w:val="left" w:pos="317"/>
              </w:tabs>
              <w:jc w:val="both"/>
            </w:pPr>
            <w:r w:rsidRPr="00885D3C">
              <w:t xml:space="preserve">5.Критерии составления рейтинга страховщиков. </w:t>
            </w:r>
          </w:p>
        </w:tc>
        <w:tc>
          <w:tcPr>
            <w:tcW w:w="850" w:type="dxa"/>
          </w:tcPr>
          <w:p w:rsidR="004D300F" w:rsidRPr="00885D3C" w:rsidRDefault="004D300F" w:rsidP="004D300F">
            <w:pPr>
              <w:jc w:val="center"/>
            </w:pPr>
            <w:r w:rsidRPr="00885D3C">
              <w:t>2</w:t>
            </w:r>
          </w:p>
        </w:tc>
        <w:tc>
          <w:tcPr>
            <w:tcW w:w="1418" w:type="dxa"/>
          </w:tcPr>
          <w:p w:rsidR="004D300F" w:rsidRPr="00885D3C" w:rsidRDefault="00BD0595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УК-9;</w:t>
            </w:r>
          </w:p>
          <w:p w:rsidR="004D300F" w:rsidRPr="00885D3C" w:rsidRDefault="004D300F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ПК-1;</w:t>
            </w:r>
          </w:p>
          <w:p w:rsidR="004D300F" w:rsidRPr="00885D3C" w:rsidRDefault="004D300F" w:rsidP="008B14E3">
            <w:pPr>
              <w:jc w:val="center"/>
            </w:pPr>
          </w:p>
        </w:tc>
      </w:tr>
      <w:tr w:rsidR="004D300F" w:rsidRPr="00885D3C" w:rsidTr="009E54AF">
        <w:tc>
          <w:tcPr>
            <w:tcW w:w="2694" w:type="dxa"/>
          </w:tcPr>
          <w:p w:rsidR="004D300F" w:rsidRPr="00885D3C" w:rsidRDefault="004D300F" w:rsidP="00885D3C">
            <w:pPr>
              <w:jc w:val="both"/>
              <w:rPr>
                <w:bCs/>
              </w:rPr>
            </w:pPr>
            <w:r w:rsidRPr="00885D3C">
              <w:rPr>
                <w:bCs/>
              </w:rPr>
              <w:t>Тема 7. Страховой рынок России.</w:t>
            </w:r>
          </w:p>
        </w:tc>
        <w:tc>
          <w:tcPr>
            <w:tcW w:w="4536" w:type="dxa"/>
          </w:tcPr>
          <w:p w:rsidR="004D300F" w:rsidRPr="00885D3C" w:rsidRDefault="004D300F" w:rsidP="00885D3C">
            <w:pPr>
              <w:keepNext/>
              <w:jc w:val="both"/>
            </w:pPr>
            <w:r w:rsidRPr="00885D3C">
              <w:t xml:space="preserve">1.Этапы становления рыночных отношений в страховом предпринимательстве в России. 2.Динамика количественных и качественных показателей страхового рынка РФ. </w:t>
            </w:r>
          </w:p>
          <w:p w:rsidR="004D300F" w:rsidRPr="00885D3C" w:rsidRDefault="004D300F" w:rsidP="00885D3C">
            <w:pPr>
              <w:keepNext/>
              <w:jc w:val="both"/>
            </w:pPr>
            <w:r w:rsidRPr="00885D3C">
              <w:t xml:space="preserve">3.Инфраструктура страхового рынка. </w:t>
            </w:r>
          </w:p>
          <w:p w:rsidR="004D300F" w:rsidRPr="00885D3C" w:rsidRDefault="004D300F" w:rsidP="00885D3C">
            <w:pPr>
              <w:keepNext/>
              <w:jc w:val="both"/>
            </w:pPr>
            <w:r w:rsidRPr="00885D3C">
              <w:t xml:space="preserve">4.Возможности и проблемы концентрации страхового рынка. </w:t>
            </w:r>
          </w:p>
          <w:p w:rsidR="004D300F" w:rsidRPr="00885D3C" w:rsidRDefault="004D300F" w:rsidP="00885D3C">
            <w:pPr>
              <w:keepNext/>
              <w:jc w:val="both"/>
            </w:pPr>
            <w:r w:rsidRPr="00885D3C">
              <w:t xml:space="preserve">5.Специфика российского страхового рынка, роль «зарплатных» схем, других видов псевдострахования в его развитии. </w:t>
            </w:r>
          </w:p>
          <w:p w:rsidR="004D300F" w:rsidRPr="00885D3C" w:rsidRDefault="004D300F" w:rsidP="00885D3C">
            <w:pPr>
              <w:tabs>
                <w:tab w:val="left" w:pos="851"/>
              </w:tabs>
              <w:jc w:val="both"/>
            </w:pPr>
            <w:r w:rsidRPr="00885D3C">
              <w:t>6. Тенденции развития страхового рынка России и Уральского региона, резервы его роста.</w:t>
            </w:r>
          </w:p>
        </w:tc>
        <w:tc>
          <w:tcPr>
            <w:tcW w:w="850" w:type="dxa"/>
          </w:tcPr>
          <w:p w:rsidR="004D300F" w:rsidRPr="00885D3C" w:rsidRDefault="004D300F" w:rsidP="004D300F">
            <w:pPr>
              <w:jc w:val="center"/>
            </w:pPr>
            <w:r w:rsidRPr="00885D3C">
              <w:t>2</w:t>
            </w:r>
          </w:p>
        </w:tc>
        <w:tc>
          <w:tcPr>
            <w:tcW w:w="1418" w:type="dxa"/>
          </w:tcPr>
          <w:p w:rsidR="004D300F" w:rsidRPr="00885D3C" w:rsidRDefault="00BD0595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УК-9;</w:t>
            </w:r>
          </w:p>
          <w:p w:rsidR="004D300F" w:rsidRPr="00885D3C" w:rsidRDefault="004D300F" w:rsidP="008B14E3">
            <w:pPr>
              <w:jc w:val="center"/>
              <w:rPr>
                <w:rFonts w:eastAsia="Calibri"/>
              </w:rPr>
            </w:pPr>
            <w:r w:rsidRPr="00885D3C">
              <w:rPr>
                <w:rFonts w:eastAsia="Calibri"/>
              </w:rPr>
              <w:t>ПК-1;</w:t>
            </w:r>
          </w:p>
          <w:p w:rsidR="004D300F" w:rsidRPr="00885D3C" w:rsidRDefault="004D300F" w:rsidP="008B14E3">
            <w:pPr>
              <w:jc w:val="center"/>
            </w:pPr>
          </w:p>
        </w:tc>
      </w:tr>
    </w:tbl>
    <w:p w:rsidR="005108B3" w:rsidRPr="00834FEE" w:rsidRDefault="00505AAF" w:rsidP="00C72BA0">
      <w:pPr>
        <w:spacing w:before="120" w:after="120"/>
        <w:rPr>
          <w:b/>
        </w:rPr>
      </w:pPr>
      <w:bookmarkStart w:id="21" w:name="_Toc341174844"/>
      <w:bookmarkStart w:id="22" w:name="_Toc461003715"/>
      <w:bookmarkStart w:id="23" w:name="_Toc461022524"/>
      <w:bookmarkStart w:id="24" w:name="_Toc461182812"/>
      <w:bookmarkStart w:id="25" w:name="_Toc462992846"/>
      <w:r w:rsidRPr="00834FEE">
        <w:rPr>
          <w:b/>
        </w:rPr>
        <w:t>5.</w:t>
      </w:r>
      <w:r w:rsidR="004228F6" w:rsidRPr="00834FEE">
        <w:rPr>
          <w:b/>
        </w:rPr>
        <w:t>4.</w:t>
      </w:r>
      <w:r w:rsidR="00360E9C" w:rsidRPr="00834FEE">
        <w:rPr>
          <w:b/>
        </w:rPr>
        <w:t xml:space="preserve"> </w:t>
      </w:r>
      <w:r w:rsidR="005108B3" w:rsidRPr="00834FEE">
        <w:rPr>
          <w:b/>
        </w:rPr>
        <w:t>Практические занятия</w:t>
      </w:r>
      <w:bookmarkEnd w:id="21"/>
      <w:bookmarkEnd w:id="22"/>
      <w:bookmarkEnd w:id="23"/>
      <w:bookmarkEnd w:id="24"/>
      <w:bookmarkEnd w:id="25"/>
      <w:r w:rsidR="005108B3" w:rsidRPr="00834FEE">
        <w:rPr>
          <w:b/>
        </w:rPr>
        <w:t xml:space="preserve"> 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3256"/>
        <w:gridCol w:w="598"/>
        <w:gridCol w:w="1231"/>
        <w:gridCol w:w="2125"/>
      </w:tblGrid>
      <w:tr w:rsidR="00834FEE" w:rsidRPr="00834FEE" w:rsidTr="00C72BA0">
        <w:tc>
          <w:tcPr>
            <w:tcW w:w="1204" w:type="pct"/>
            <w:tcBorders>
              <w:bottom w:val="double" w:sz="4" w:space="0" w:color="auto"/>
            </w:tcBorders>
            <w:vAlign w:val="center"/>
          </w:tcPr>
          <w:p w:rsidR="003E33CA" w:rsidRPr="00834FEE" w:rsidRDefault="003E33CA" w:rsidP="00B95469">
            <w:pPr>
              <w:spacing w:after="120"/>
              <w:jc w:val="center"/>
            </w:pPr>
            <w:r w:rsidRPr="00834FEE">
              <w:rPr>
                <w:sz w:val="22"/>
                <w:szCs w:val="22"/>
              </w:rPr>
              <w:t>Тема</w:t>
            </w:r>
          </w:p>
        </w:tc>
        <w:tc>
          <w:tcPr>
            <w:tcW w:w="1714" w:type="pct"/>
            <w:tcBorders>
              <w:bottom w:val="double" w:sz="4" w:space="0" w:color="auto"/>
            </w:tcBorders>
            <w:vAlign w:val="center"/>
          </w:tcPr>
          <w:p w:rsidR="003E33CA" w:rsidRPr="00834FEE" w:rsidRDefault="003E33CA" w:rsidP="00B95469">
            <w:pPr>
              <w:tabs>
                <w:tab w:val="left" w:pos="317"/>
              </w:tabs>
              <w:spacing w:after="120"/>
              <w:jc w:val="center"/>
            </w:pPr>
            <w:r w:rsidRPr="00834FEE">
              <w:rPr>
                <w:sz w:val="22"/>
                <w:szCs w:val="22"/>
              </w:rPr>
              <w:t>Содержание</w:t>
            </w:r>
          </w:p>
        </w:tc>
        <w:tc>
          <w:tcPr>
            <w:tcW w:w="315" w:type="pct"/>
            <w:tcBorders>
              <w:bottom w:val="double" w:sz="4" w:space="0" w:color="auto"/>
            </w:tcBorders>
            <w:vAlign w:val="center"/>
          </w:tcPr>
          <w:p w:rsidR="003E33CA" w:rsidRPr="00834FEE" w:rsidRDefault="003E33CA" w:rsidP="00B95469">
            <w:pPr>
              <w:spacing w:after="120"/>
              <w:jc w:val="center"/>
            </w:pPr>
            <w:r w:rsidRPr="00834FEE">
              <w:rPr>
                <w:sz w:val="22"/>
                <w:szCs w:val="22"/>
              </w:rPr>
              <w:t>час.</w:t>
            </w:r>
          </w:p>
        </w:tc>
        <w:tc>
          <w:tcPr>
            <w:tcW w:w="648" w:type="pct"/>
            <w:tcBorders>
              <w:bottom w:val="double" w:sz="4" w:space="0" w:color="auto"/>
            </w:tcBorders>
            <w:vAlign w:val="center"/>
          </w:tcPr>
          <w:p w:rsidR="003E33CA" w:rsidRPr="00834FEE" w:rsidRDefault="003E33CA" w:rsidP="00B95469">
            <w:pPr>
              <w:spacing w:after="120"/>
              <w:jc w:val="center"/>
            </w:pPr>
            <w:r w:rsidRPr="00834FEE">
              <w:rPr>
                <w:sz w:val="22"/>
                <w:szCs w:val="22"/>
              </w:rPr>
              <w:t>Формиру</w:t>
            </w:r>
            <w:r w:rsidR="00C72BA0">
              <w:rPr>
                <w:sz w:val="22"/>
                <w:szCs w:val="22"/>
              </w:rPr>
              <w:t>-</w:t>
            </w:r>
            <w:r w:rsidRPr="00834FEE">
              <w:rPr>
                <w:sz w:val="22"/>
                <w:szCs w:val="22"/>
              </w:rPr>
              <w:t>емые компетен</w:t>
            </w:r>
            <w:r w:rsidR="00C72BA0">
              <w:rPr>
                <w:sz w:val="22"/>
                <w:szCs w:val="22"/>
              </w:rPr>
              <w:t>-</w:t>
            </w:r>
            <w:r w:rsidRPr="00834FEE">
              <w:rPr>
                <w:sz w:val="22"/>
                <w:szCs w:val="22"/>
              </w:rPr>
              <w:t>ции</w:t>
            </w:r>
          </w:p>
        </w:tc>
        <w:tc>
          <w:tcPr>
            <w:tcW w:w="1119" w:type="pct"/>
            <w:tcBorders>
              <w:bottom w:val="double" w:sz="4" w:space="0" w:color="auto"/>
            </w:tcBorders>
            <w:vAlign w:val="center"/>
          </w:tcPr>
          <w:p w:rsidR="003E33CA" w:rsidRPr="00834FEE" w:rsidRDefault="003E33CA" w:rsidP="00B95469">
            <w:pPr>
              <w:spacing w:after="120"/>
              <w:jc w:val="center"/>
            </w:pPr>
            <w:r w:rsidRPr="00834FEE">
              <w:rPr>
                <w:sz w:val="22"/>
                <w:szCs w:val="22"/>
              </w:rPr>
              <w:t>Методы и формы контроля формируемых компетенций</w:t>
            </w:r>
          </w:p>
        </w:tc>
      </w:tr>
      <w:tr w:rsidR="00834FEE" w:rsidRPr="00834FEE" w:rsidTr="00C72BA0">
        <w:tc>
          <w:tcPr>
            <w:tcW w:w="1204" w:type="pct"/>
          </w:tcPr>
          <w:p w:rsidR="00BD0595" w:rsidRPr="00834FEE" w:rsidRDefault="00BD0595" w:rsidP="00885D3C">
            <w:pPr>
              <w:jc w:val="both"/>
              <w:rPr>
                <w:bCs/>
              </w:rPr>
            </w:pPr>
            <w:r w:rsidRPr="00834FEE">
              <w:rPr>
                <w:bCs/>
                <w:sz w:val="22"/>
                <w:szCs w:val="22"/>
              </w:rPr>
              <w:t xml:space="preserve">Тема 2. Правовые </w:t>
            </w:r>
            <w:r w:rsidRPr="00834FEE">
              <w:rPr>
                <w:bCs/>
                <w:sz w:val="22"/>
                <w:szCs w:val="22"/>
              </w:rPr>
              <w:lastRenderedPageBreak/>
              <w:t>основы страхования в РФ.</w:t>
            </w:r>
          </w:p>
        </w:tc>
        <w:tc>
          <w:tcPr>
            <w:tcW w:w="1714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lastRenderedPageBreak/>
              <w:t>Вопросы для обсуждения:</w:t>
            </w:r>
          </w:p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lastRenderedPageBreak/>
              <w:t>Значение тарифов в формировании страхового фонда.</w:t>
            </w:r>
          </w:p>
          <w:p w:rsidR="00BD0595" w:rsidRPr="00834FEE" w:rsidRDefault="00BD0595" w:rsidP="00885D3C">
            <w:pPr>
              <w:tabs>
                <w:tab w:val="left" w:pos="109"/>
                <w:tab w:val="left" w:pos="317"/>
                <w:tab w:val="left" w:pos="401"/>
                <w:tab w:val="num" w:pos="1080"/>
              </w:tabs>
              <w:jc w:val="both"/>
            </w:pPr>
            <w:r w:rsidRPr="00834FEE">
              <w:rPr>
                <w:sz w:val="22"/>
                <w:szCs w:val="22"/>
              </w:rPr>
              <w:t>Виды страховых премий.</w:t>
            </w:r>
          </w:p>
        </w:tc>
        <w:tc>
          <w:tcPr>
            <w:tcW w:w="315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48" w:type="pct"/>
          </w:tcPr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УК-9;</w:t>
            </w:r>
          </w:p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lastRenderedPageBreak/>
              <w:t>ПК-1;</w:t>
            </w:r>
          </w:p>
          <w:p w:rsidR="00BD0595" w:rsidRPr="008B14E3" w:rsidRDefault="00BD0595" w:rsidP="00885D3C">
            <w:pPr>
              <w:jc w:val="both"/>
            </w:pPr>
          </w:p>
        </w:tc>
        <w:tc>
          <w:tcPr>
            <w:tcW w:w="1119" w:type="pct"/>
          </w:tcPr>
          <w:p w:rsidR="00BD0595" w:rsidRPr="008B14E3" w:rsidRDefault="00BD0595" w:rsidP="00885D3C">
            <w:pPr>
              <w:jc w:val="both"/>
            </w:pPr>
            <w:r w:rsidRPr="008B14E3">
              <w:lastRenderedPageBreak/>
              <w:t>Рефераты</w:t>
            </w:r>
          </w:p>
          <w:p w:rsidR="00BD0595" w:rsidRPr="008B14E3" w:rsidRDefault="00BD0595" w:rsidP="00885D3C">
            <w:pPr>
              <w:jc w:val="both"/>
            </w:pPr>
          </w:p>
        </w:tc>
      </w:tr>
      <w:tr w:rsidR="00834FEE" w:rsidRPr="00834FEE" w:rsidTr="00C72BA0">
        <w:tc>
          <w:tcPr>
            <w:tcW w:w="1204" w:type="pct"/>
          </w:tcPr>
          <w:p w:rsidR="00BD0595" w:rsidRPr="00834FEE" w:rsidRDefault="00BD0595" w:rsidP="00885D3C">
            <w:pPr>
              <w:jc w:val="both"/>
              <w:rPr>
                <w:bCs/>
              </w:rPr>
            </w:pPr>
            <w:r w:rsidRPr="00834FEE">
              <w:rPr>
                <w:bCs/>
                <w:sz w:val="22"/>
                <w:szCs w:val="22"/>
              </w:rPr>
              <w:lastRenderedPageBreak/>
              <w:t>Тема 3. Классификация и формы проведения страхования.</w:t>
            </w:r>
          </w:p>
        </w:tc>
        <w:tc>
          <w:tcPr>
            <w:tcW w:w="1714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Вопросы для обсуждения:</w:t>
            </w:r>
          </w:p>
          <w:p w:rsidR="00BD0595" w:rsidRPr="00834FEE" w:rsidRDefault="00BD0595" w:rsidP="00885D3C">
            <w:pPr>
              <w:keepNext/>
              <w:jc w:val="both"/>
            </w:pPr>
            <w:r w:rsidRPr="00834FEE">
              <w:rPr>
                <w:sz w:val="22"/>
                <w:szCs w:val="22"/>
              </w:rPr>
              <w:t>Состав и структура доходов и расходов страховой компании.</w:t>
            </w:r>
          </w:p>
          <w:p w:rsidR="00BD0595" w:rsidRPr="00834FEE" w:rsidRDefault="00BD0595" w:rsidP="00885D3C">
            <w:pPr>
              <w:keepNext/>
              <w:jc w:val="both"/>
            </w:pPr>
            <w:r w:rsidRPr="00834FEE">
              <w:rPr>
                <w:sz w:val="22"/>
                <w:szCs w:val="22"/>
              </w:rPr>
              <w:t>Средства страховой организации.</w:t>
            </w:r>
          </w:p>
          <w:p w:rsidR="00BD0595" w:rsidRPr="00834FEE" w:rsidRDefault="00BD0595" w:rsidP="00885D3C">
            <w:pPr>
              <w:tabs>
                <w:tab w:val="left" w:pos="109"/>
                <w:tab w:val="left" w:pos="317"/>
                <w:tab w:val="left" w:pos="401"/>
                <w:tab w:val="num" w:pos="1080"/>
              </w:tabs>
              <w:jc w:val="both"/>
            </w:pPr>
            <w:r w:rsidRPr="00834FEE">
              <w:rPr>
                <w:sz w:val="22"/>
                <w:szCs w:val="22"/>
              </w:rPr>
              <w:t>Правила формирования и размещения страховых резервов.</w:t>
            </w:r>
          </w:p>
        </w:tc>
        <w:tc>
          <w:tcPr>
            <w:tcW w:w="315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4</w:t>
            </w:r>
          </w:p>
        </w:tc>
        <w:tc>
          <w:tcPr>
            <w:tcW w:w="648" w:type="pct"/>
          </w:tcPr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УК-9;</w:t>
            </w:r>
          </w:p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ПК-1;</w:t>
            </w:r>
          </w:p>
          <w:p w:rsidR="00BD0595" w:rsidRPr="008B14E3" w:rsidRDefault="00BD0595" w:rsidP="00885D3C">
            <w:pPr>
              <w:jc w:val="both"/>
            </w:pPr>
          </w:p>
        </w:tc>
        <w:tc>
          <w:tcPr>
            <w:tcW w:w="1119" w:type="pct"/>
          </w:tcPr>
          <w:p w:rsidR="00BD0595" w:rsidRPr="008B14E3" w:rsidRDefault="00BD0595" w:rsidP="00885D3C">
            <w:pPr>
              <w:jc w:val="both"/>
            </w:pPr>
            <w:r w:rsidRPr="008B14E3">
              <w:t>Практическая работа по теме:</w:t>
            </w:r>
          </w:p>
          <w:p w:rsidR="00BD0595" w:rsidRPr="008B14E3" w:rsidRDefault="00BD0595" w:rsidP="00885D3C">
            <w:pPr>
              <w:jc w:val="both"/>
            </w:pPr>
            <w:r w:rsidRPr="008B14E3">
              <w:t>Виды страхования (имущественное, личное, ответственности)</w:t>
            </w:r>
          </w:p>
        </w:tc>
      </w:tr>
      <w:tr w:rsidR="00834FEE" w:rsidRPr="00834FEE" w:rsidTr="00C72BA0">
        <w:tc>
          <w:tcPr>
            <w:tcW w:w="1204" w:type="pct"/>
          </w:tcPr>
          <w:p w:rsidR="00BD0595" w:rsidRPr="00834FEE" w:rsidRDefault="00BD0595" w:rsidP="00885D3C">
            <w:pPr>
              <w:jc w:val="both"/>
              <w:rPr>
                <w:bCs/>
              </w:rPr>
            </w:pPr>
            <w:r w:rsidRPr="00834FEE">
              <w:rPr>
                <w:bCs/>
                <w:sz w:val="22"/>
                <w:szCs w:val="22"/>
              </w:rPr>
              <w:t>Тема 4. Основы построения страховых тарифов.</w:t>
            </w:r>
          </w:p>
        </w:tc>
        <w:tc>
          <w:tcPr>
            <w:tcW w:w="1714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Вопросы для обсуждения:</w:t>
            </w:r>
          </w:p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Критерии финансовой устойчивости страховой компании.</w:t>
            </w:r>
          </w:p>
          <w:p w:rsidR="00BD0595" w:rsidRPr="00834FEE" w:rsidRDefault="00BD0595" w:rsidP="00885D3C">
            <w:pPr>
              <w:keepNext/>
              <w:jc w:val="both"/>
            </w:pPr>
            <w:r w:rsidRPr="00834FEE">
              <w:rPr>
                <w:sz w:val="22"/>
                <w:szCs w:val="22"/>
              </w:rPr>
              <w:t>Методы обеспечения финансовой устойчивости.</w:t>
            </w:r>
          </w:p>
          <w:p w:rsidR="00BD0595" w:rsidRPr="00834FEE" w:rsidRDefault="00BD0595" w:rsidP="00885D3C">
            <w:pPr>
              <w:pStyle w:val="afb"/>
              <w:tabs>
                <w:tab w:val="left" w:pos="142"/>
                <w:tab w:val="left" w:pos="284"/>
              </w:tabs>
              <w:ind w:left="0"/>
              <w:jc w:val="both"/>
            </w:pPr>
            <w:r w:rsidRPr="00834FEE">
              <w:rPr>
                <w:sz w:val="22"/>
                <w:szCs w:val="22"/>
              </w:rPr>
              <w:t>Критерии составления рейтинга страховщиков.</w:t>
            </w:r>
          </w:p>
        </w:tc>
        <w:tc>
          <w:tcPr>
            <w:tcW w:w="315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2</w:t>
            </w:r>
          </w:p>
        </w:tc>
        <w:tc>
          <w:tcPr>
            <w:tcW w:w="648" w:type="pct"/>
          </w:tcPr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УК-9;</w:t>
            </w:r>
          </w:p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ПК-1;</w:t>
            </w:r>
          </w:p>
          <w:p w:rsidR="00BD0595" w:rsidRPr="008B14E3" w:rsidRDefault="00BD0595" w:rsidP="00885D3C">
            <w:pPr>
              <w:jc w:val="both"/>
            </w:pPr>
          </w:p>
        </w:tc>
        <w:tc>
          <w:tcPr>
            <w:tcW w:w="1119" w:type="pct"/>
          </w:tcPr>
          <w:p w:rsidR="00BD0595" w:rsidRPr="008B14E3" w:rsidRDefault="00BD0595" w:rsidP="00885D3C">
            <w:pPr>
              <w:jc w:val="both"/>
            </w:pPr>
            <w:r w:rsidRPr="008B14E3">
              <w:t>Практическая работа по теме:</w:t>
            </w:r>
          </w:p>
          <w:p w:rsidR="00BD0595" w:rsidRPr="008B14E3" w:rsidRDefault="00BD0595" w:rsidP="00885D3C">
            <w:pPr>
              <w:jc w:val="both"/>
            </w:pPr>
            <w:r w:rsidRPr="008B14E3">
              <w:t>расчет тарифных ставок по массовым рисковым видам страхования.</w:t>
            </w:r>
          </w:p>
          <w:p w:rsidR="00BD0595" w:rsidRPr="008B14E3" w:rsidRDefault="00BD0595" w:rsidP="00885D3C">
            <w:pPr>
              <w:jc w:val="both"/>
            </w:pPr>
          </w:p>
        </w:tc>
      </w:tr>
      <w:tr w:rsidR="00834FEE" w:rsidRPr="00834FEE" w:rsidTr="00C72BA0">
        <w:tc>
          <w:tcPr>
            <w:tcW w:w="1204" w:type="pct"/>
          </w:tcPr>
          <w:p w:rsidR="00BD0595" w:rsidRPr="00834FEE" w:rsidRDefault="00BD0595" w:rsidP="00885D3C">
            <w:pPr>
              <w:jc w:val="both"/>
              <w:rPr>
                <w:bCs/>
              </w:rPr>
            </w:pPr>
            <w:r w:rsidRPr="00834FEE">
              <w:rPr>
                <w:bCs/>
                <w:sz w:val="22"/>
                <w:szCs w:val="22"/>
              </w:rPr>
              <w:t>Тема 5. Экономические и финансовые основы страхования. Доходы, расходы и прибыль страховщика.</w:t>
            </w:r>
          </w:p>
        </w:tc>
        <w:tc>
          <w:tcPr>
            <w:tcW w:w="1714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 xml:space="preserve"> Вопросы для обсуждения:</w:t>
            </w:r>
          </w:p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Проблемы совершенствования и развития страхового законодательства.</w:t>
            </w:r>
          </w:p>
          <w:p w:rsidR="00BD0595" w:rsidRPr="00834FEE" w:rsidRDefault="00BD0595" w:rsidP="00885D3C">
            <w:pPr>
              <w:tabs>
                <w:tab w:val="left" w:pos="109"/>
                <w:tab w:val="left" w:pos="317"/>
                <w:tab w:val="left" w:pos="401"/>
                <w:tab w:val="num" w:pos="1080"/>
              </w:tabs>
              <w:jc w:val="both"/>
            </w:pPr>
            <w:r w:rsidRPr="00834FEE">
              <w:rPr>
                <w:sz w:val="22"/>
                <w:szCs w:val="22"/>
              </w:rPr>
              <w:t>Условия лицензирования деятельности страховых организаций.</w:t>
            </w:r>
          </w:p>
        </w:tc>
        <w:tc>
          <w:tcPr>
            <w:tcW w:w="315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2</w:t>
            </w:r>
          </w:p>
        </w:tc>
        <w:tc>
          <w:tcPr>
            <w:tcW w:w="648" w:type="pct"/>
          </w:tcPr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УК-9;</w:t>
            </w:r>
          </w:p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ПК-1;</w:t>
            </w:r>
          </w:p>
          <w:p w:rsidR="00BD0595" w:rsidRPr="008B14E3" w:rsidRDefault="00BD0595" w:rsidP="00885D3C">
            <w:pPr>
              <w:jc w:val="both"/>
            </w:pPr>
          </w:p>
        </w:tc>
        <w:tc>
          <w:tcPr>
            <w:tcW w:w="1119" w:type="pct"/>
          </w:tcPr>
          <w:p w:rsidR="00BD0595" w:rsidRPr="008B14E3" w:rsidRDefault="00BD0595" w:rsidP="00885D3C">
            <w:pPr>
              <w:jc w:val="both"/>
            </w:pPr>
            <w:r w:rsidRPr="008B14E3">
              <w:t>Дискуссия</w:t>
            </w:r>
          </w:p>
        </w:tc>
      </w:tr>
      <w:tr w:rsidR="00834FEE" w:rsidRPr="00834FEE" w:rsidTr="00C72BA0">
        <w:tc>
          <w:tcPr>
            <w:tcW w:w="1204" w:type="pct"/>
          </w:tcPr>
          <w:p w:rsidR="00BD0595" w:rsidRPr="00834FEE" w:rsidRDefault="00BD0595" w:rsidP="00885D3C">
            <w:pPr>
              <w:jc w:val="both"/>
              <w:rPr>
                <w:bCs/>
              </w:rPr>
            </w:pPr>
            <w:r w:rsidRPr="00834FEE">
              <w:rPr>
                <w:bCs/>
                <w:sz w:val="22"/>
                <w:szCs w:val="22"/>
              </w:rPr>
              <w:t>Тема 6. Финансовая устойчивость страховщиков. Платежеспособность страховой компании.</w:t>
            </w:r>
          </w:p>
        </w:tc>
        <w:tc>
          <w:tcPr>
            <w:tcW w:w="1714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 xml:space="preserve"> Вопросы для обсуждения:</w:t>
            </w:r>
          </w:p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Значение тарифов в формировании страхового фонда.</w:t>
            </w:r>
          </w:p>
          <w:p w:rsidR="00BD0595" w:rsidRPr="00834FEE" w:rsidRDefault="00BD0595" w:rsidP="00885D3C">
            <w:pPr>
              <w:keepNext/>
              <w:jc w:val="both"/>
            </w:pPr>
            <w:r w:rsidRPr="00834FEE">
              <w:rPr>
                <w:sz w:val="22"/>
                <w:szCs w:val="22"/>
              </w:rPr>
              <w:t>Принципы дифференциации тарифных ставок.</w:t>
            </w:r>
          </w:p>
          <w:p w:rsidR="00BD0595" w:rsidRPr="00834FEE" w:rsidRDefault="00BD0595" w:rsidP="00885D3C">
            <w:pPr>
              <w:tabs>
                <w:tab w:val="left" w:pos="109"/>
                <w:tab w:val="left" w:pos="317"/>
                <w:tab w:val="left" w:pos="401"/>
                <w:tab w:val="num" w:pos="1080"/>
              </w:tabs>
              <w:jc w:val="both"/>
            </w:pPr>
            <w:r w:rsidRPr="00834FEE">
              <w:rPr>
                <w:sz w:val="22"/>
                <w:szCs w:val="22"/>
              </w:rPr>
              <w:t>Виды страховых премий.</w:t>
            </w:r>
          </w:p>
        </w:tc>
        <w:tc>
          <w:tcPr>
            <w:tcW w:w="315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2</w:t>
            </w:r>
          </w:p>
        </w:tc>
        <w:tc>
          <w:tcPr>
            <w:tcW w:w="648" w:type="pct"/>
          </w:tcPr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УК-9;</w:t>
            </w:r>
          </w:p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ПК-1;</w:t>
            </w:r>
          </w:p>
          <w:p w:rsidR="00BD0595" w:rsidRPr="008B14E3" w:rsidRDefault="00BD0595" w:rsidP="00885D3C">
            <w:pPr>
              <w:jc w:val="both"/>
            </w:pPr>
          </w:p>
        </w:tc>
        <w:tc>
          <w:tcPr>
            <w:tcW w:w="1119" w:type="pct"/>
          </w:tcPr>
          <w:p w:rsidR="00BD0595" w:rsidRPr="008B14E3" w:rsidRDefault="00BD0595" w:rsidP="00885D3C">
            <w:pPr>
              <w:jc w:val="both"/>
            </w:pPr>
            <w:r w:rsidRPr="008B14E3">
              <w:t>Коллоквиум</w:t>
            </w:r>
          </w:p>
          <w:p w:rsidR="00BD0595" w:rsidRPr="008B14E3" w:rsidRDefault="00BD0595" w:rsidP="00885D3C">
            <w:pPr>
              <w:jc w:val="both"/>
            </w:pPr>
            <w:r w:rsidRPr="008B14E3">
              <w:t>Тест</w:t>
            </w:r>
            <w:r w:rsidR="00A018C2">
              <w:t>ирование</w:t>
            </w:r>
          </w:p>
        </w:tc>
      </w:tr>
      <w:tr w:rsidR="00BD0595" w:rsidRPr="00834FEE" w:rsidTr="00C72BA0">
        <w:tc>
          <w:tcPr>
            <w:tcW w:w="1204" w:type="pct"/>
          </w:tcPr>
          <w:p w:rsidR="00BD0595" w:rsidRPr="00834FEE" w:rsidRDefault="00BD0595" w:rsidP="00885D3C">
            <w:pPr>
              <w:jc w:val="both"/>
              <w:rPr>
                <w:bCs/>
              </w:rPr>
            </w:pPr>
            <w:r w:rsidRPr="00834FEE">
              <w:rPr>
                <w:bCs/>
                <w:sz w:val="22"/>
                <w:szCs w:val="22"/>
              </w:rPr>
              <w:t>Тема 7. Страховой рынок России.</w:t>
            </w:r>
          </w:p>
        </w:tc>
        <w:tc>
          <w:tcPr>
            <w:tcW w:w="1714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Подготовка к дискуссии по темам:</w:t>
            </w:r>
          </w:p>
          <w:p w:rsidR="00BD0595" w:rsidRPr="00834FEE" w:rsidRDefault="00BD0595" w:rsidP="00885D3C">
            <w:pPr>
              <w:keepNext/>
              <w:jc w:val="both"/>
            </w:pPr>
            <w:r w:rsidRPr="00834FEE">
              <w:rPr>
                <w:sz w:val="22"/>
                <w:szCs w:val="22"/>
              </w:rPr>
              <w:t>Этапы становления рыночных отношений в страховом предпринимательстве в России. Динамика количественных и качественных показателей страхового рынка РФ.</w:t>
            </w:r>
          </w:p>
          <w:p w:rsidR="00BD0595" w:rsidRPr="00834FEE" w:rsidRDefault="00BD0595" w:rsidP="00885D3C">
            <w:pPr>
              <w:keepNext/>
              <w:jc w:val="both"/>
            </w:pPr>
            <w:r w:rsidRPr="00834FEE">
              <w:rPr>
                <w:sz w:val="22"/>
                <w:szCs w:val="22"/>
              </w:rPr>
              <w:t>Развитие инфраструктуры страхового рынка.</w:t>
            </w:r>
          </w:p>
        </w:tc>
        <w:tc>
          <w:tcPr>
            <w:tcW w:w="315" w:type="pct"/>
          </w:tcPr>
          <w:p w:rsidR="00BD0595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t>2</w:t>
            </w:r>
          </w:p>
        </w:tc>
        <w:tc>
          <w:tcPr>
            <w:tcW w:w="648" w:type="pct"/>
          </w:tcPr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УК-9;</w:t>
            </w:r>
          </w:p>
          <w:p w:rsidR="00BD0595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ПК-1;</w:t>
            </w:r>
          </w:p>
          <w:p w:rsidR="00BD0595" w:rsidRPr="008B14E3" w:rsidRDefault="00BD0595" w:rsidP="00885D3C">
            <w:pPr>
              <w:jc w:val="both"/>
            </w:pPr>
          </w:p>
        </w:tc>
        <w:tc>
          <w:tcPr>
            <w:tcW w:w="1119" w:type="pct"/>
          </w:tcPr>
          <w:p w:rsidR="00BD0595" w:rsidRPr="008B14E3" w:rsidRDefault="00BD0595" w:rsidP="00885D3C">
            <w:pPr>
              <w:jc w:val="both"/>
            </w:pPr>
            <w:r w:rsidRPr="008B14E3">
              <w:t>Дискуссия</w:t>
            </w:r>
          </w:p>
        </w:tc>
      </w:tr>
    </w:tbl>
    <w:p w:rsidR="005108B3" w:rsidRPr="00834FEE" w:rsidRDefault="008A508C" w:rsidP="00885D3C">
      <w:pPr>
        <w:spacing w:before="120" w:after="120"/>
        <w:jc w:val="both"/>
        <w:rPr>
          <w:b/>
        </w:rPr>
      </w:pPr>
      <w:bookmarkStart w:id="26" w:name="_Toc341174845"/>
      <w:bookmarkStart w:id="27" w:name="_Toc461003716"/>
      <w:bookmarkStart w:id="28" w:name="_Toc461022525"/>
      <w:bookmarkStart w:id="29" w:name="_Toc461182813"/>
      <w:bookmarkStart w:id="30" w:name="_Toc462992847"/>
      <w:r w:rsidRPr="00834FEE">
        <w:rPr>
          <w:b/>
        </w:rPr>
        <w:t>5.5</w:t>
      </w:r>
      <w:r w:rsidR="005108B3" w:rsidRPr="00834FEE">
        <w:rPr>
          <w:b/>
        </w:rPr>
        <w:t xml:space="preserve">. Самостоятельная работа </w:t>
      </w:r>
      <w:bookmarkEnd w:id="26"/>
      <w:bookmarkEnd w:id="27"/>
      <w:r w:rsidR="00155119" w:rsidRPr="00834FEE">
        <w:rPr>
          <w:b/>
        </w:rPr>
        <w:t>обучающихся</w:t>
      </w:r>
      <w:bookmarkEnd w:id="28"/>
      <w:bookmarkEnd w:id="29"/>
      <w:bookmarkEnd w:id="3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1"/>
        <w:gridCol w:w="708"/>
        <w:gridCol w:w="1276"/>
        <w:gridCol w:w="1985"/>
      </w:tblGrid>
      <w:tr w:rsidR="00834FEE" w:rsidRPr="00834FEE" w:rsidTr="00C72BA0">
        <w:trPr>
          <w:trHeight w:val="35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06840" w:rsidRPr="00834FEE" w:rsidRDefault="00D06840" w:rsidP="00885D3C">
            <w:pPr>
              <w:shd w:val="clear" w:color="auto" w:fill="FFFFFF"/>
              <w:spacing w:after="120"/>
              <w:ind w:right="24"/>
              <w:jc w:val="both"/>
            </w:pPr>
            <w:r w:rsidRPr="00834FEE">
              <w:rPr>
                <w:sz w:val="22"/>
                <w:szCs w:val="22"/>
              </w:rPr>
              <w:t>Тема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06840" w:rsidRPr="00834FEE" w:rsidRDefault="00D06840" w:rsidP="00885D3C">
            <w:pPr>
              <w:shd w:val="clear" w:color="auto" w:fill="FFFFFF"/>
              <w:spacing w:after="120"/>
              <w:ind w:right="24"/>
              <w:jc w:val="both"/>
            </w:pPr>
            <w:r w:rsidRPr="00834FEE">
              <w:rPr>
                <w:sz w:val="22"/>
                <w:szCs w:val="22"/>
              </w:rPr>
              <w:t xml:space="preserve">Виды </w:t>
            </w:r>
            <w:r w:rsidRPr="00834FEE">
              <w:rPr>
                <w:sz w:val="22"/>
                <w:szCs w:val="22"/>
              </w:rPr>
              <w:br/>
              <w:t xml:space="preserve">самостоятельной </w:t>
            </w:r>
            <w:r w:rsidRPr="00834FEE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06840" w:rsidRPr="00834FEE" w:rsidRDefault="00D06840" w:rsidP="00885D3C">
            <w:pPr>
              <w:shd w:val="clear" w:color="auto" w:fill="FFFFFF"/>
              <w:spacing w:after="120"/>
              <w:ind w:right="24"/>
              <w:jc w:val="both"/>
            </w:pPr>
            <w:r w:rsidRPr="00834FEE">
              <w:rPr>
                <w:sz w:val="22"/>
                <w:szCs w:val="22"/>
              </w:rPr>
              <w:t>час.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6840" w:rsidRPr="00834FEE" w:rsidRDefault="00D06840" w:rsidP="00885D3C">
            <w:pPr>
              <w:shd w:val="clear" w:color="auto" w:fill="FFFFFF"/>
              <w:spacing w:after="120"/>
              <w:ind w:right="24"/>
              <w:jc w:val="both"/>
            </w:pPr>
            <w:r w:rsidRPr="00834FEE">
              <w:rPr>
                <w:sz w:val="22"/>
                <w:szCs w:val="22"/>
              </w:rPr>
              <w:t xml:space="preserve">Формируемые </w:t>
            </w:r>
            <w:r w:rsidRPr="00834FEE">
              <w:rPr>
                <w:sz w:val="22"/>
                <w:szCs w:val="22"/>
              </w:rPr>
              <w:br/>
              <w:t>компетенции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6840" w:rsidRPr="00834FEE" w:rsidRDefault="00D06840" w:rsidP="00885D3C">
            <w:pPr>
              <w:shd w:val="clear" w:color="auto" w:fill="FFFFFF"/>
              <w:spacing w:after="120"/>
              <w:ind w:right="24"/>
              <w:jc w:val="both"/>
            </w:pPr>
            <w:r w:rsidRPr="00834FEE">
              <w:rPr>
                <w:sz w:val="22"/>
                <w:szCs w:val="22"/>
              </w:rPr>
              <w:t xml:space="preserve">Методы и формы контроля </w:t>
            </w:r>
            <w:r w:rsidRPr="00834FEE">
              <w:rPr>
                <w:sz w:val="22"/>
                <w:szCs w:val="22"/>
              </w:rPr>
              <w:br/>
              <w:t>формируемых</w:t>
            </w:r>
            <w:r w:rsidRPr="00834FEE">
              <w:rPr>
                <w:sz w:val="22"/>
                <w:szCs w:val="22"/>
              </w:rPr>
              <w:br/>
              <w:t xml:space="preserve"> компетенций</w:t>
            </w:r>
          </w:p>
        </w:tc>
      </w:tr>
      <w:tr w:rsidR="00834FEE" w:rsidRPr="00A018C2" w:rsidTr="00C72BA0">
        <w:trPr>
          <w:trHeight w:val="797"/>
        </w:trPr>
        <w:tc>
          <w:tcPr>
            <w:tcW w:w="2268" w:type="dxa"/>
            <w:tcBorders>
              <w:bottom w:val="single" w:sz="4" w:space="0" w:color="auto"/>
            </w:tcBorders>
          </w:tcPr>
          <w:p w:rsidR="00386E68" w:rsidRPr="00834FEE" w:rsidRDefault="00386E68" w:rsidP="00885D3C">
            <w:pPr>
              <w:jc w:val="both"/>
              <w:rPr>
                <w:bCs/>
              </w:rPr>
            </w:pPr>
            <w:r w:rsidRPr="00834FEE">
              <w:rPr>
                <w:bCs/>
                <w:sz w:val="22"/>
                <w:szCs w:val="22"/>
              </w:rPr>
              <w:t>Тема 7. Страховой рынок России.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86E68" w:rsidRPr="00834FEE" w:rsidRDefault="00386E68" w:rsidP="00885D3C">
            <w:pPr>
              <w:tabs>
                <w:tab w:val="left" w:pos="0"/>
                <w:tab w:val="left" w:pos="109"/>
                <w:tab w:val="left" w:pos="250"/>
                <w:tab w:val="left" w:pos="280"/>
              </w:tabs>
              <w:jc w:val="both"/>
            </w:pPr>
            <w:r w:rsidRPr="00834FEE">
              <w:rPr>
                <w:sz w:val="22"/>
                <w:szCs w:val="22"/>
              </w:rPr>
              <w:t>1.Изучение лекционного материала по теме.</w:t>
            </w:r>
          </w:p>
          <w:p w:rsidR="00386E68" w:rsidRPr="00834FEE" w:rsidRDefault="00386E68" w:rsidP="00885D3C">
            <w:pPr>
              <w:pStyle w:val="afb"/>
              <w:tabs>
                <w:tab w:val="left" w:pos="280"/>
              </w:tabs>
              <w:ind w:left="34"/>
              <w:jc w:val="both"/>
            </w:pPr>
            <w:r w:rsidRPr="00834FEE">
              <w:rPr>
                <w:sz w:val="22"/>
                <w:szCs w:val="22"/>
              </w:rPr>
              <w:t xml:space="preserve">2. Подготовка задания на основе изучения основной и </w:t>
            </w:r>
            <w:r w:rsidRPr="00834FEE">
              <w:rPr>
                <w:sz w:val="22"/>
                <w:szCs w:val="22"/>
              </w:rPr>
              <w:lastRenderedPageBreak/>
              <w:t>дополнительной литературы по теме: развитие страхового рынка России и Уральского региона.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6E68" w:rsidRPr="00834FEE" w:rsidRDefault="00BD0595" w:rsidP="00885D3C">
            <w:pPr>
              <w:jc w:val="both"/>
            </w:pPr>
            <w:r w:rsidRPr="00834FE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E68" w:rsidRPr="008B14E3" w:rsidRDefault="00BD0595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УК-9;</w:t>
            </w:r>
          </w:p>
          <w:p w:rsidR="00386E68" w:rsidRPr="008B14E3" w:rsidRDefault="00386E68" w:rsidP="00885D3C">
            <w:pPr>
              <w:jc w:val="both"/>
              <w:rPr>
                <w:rFonts w:eastAsia="Calibri"/>
              </w:rPr>
            </w:pPr>
            <w:r w:rsidRPr="008B14E3">
              <w:rPr>
                <w:rFonts w:eastAsia="Calibri"/>
              </w:rPr>
              <w:t>ПК-1;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D0595" w:rsidRPr="00A018C2" w:rsidRDefault="00A018C2" w:rsidP="00885D3C">
            <w:pPr>
              <w:jc w:val="both"/>
            </w:pPr>
            <w:r>
              <w:t>Презентация р</w:t>
            </w:r>
            <w:r w:rsidR="00BD0595" w:rsidRPr="00A018C2">
              <w:t>еферат</w:t>
            </w:r>
            <w:r>
              <w:t>а</w:t>
            </w:r>
          </w:p>
          <w:p w:rsidR="00BD0595" w:rsidRPr="00A018C2" w:rsidRDefault="00A018C2" w:rsidP="00885D3C">
            <w:pPr>
              <w:jc w:val="both"/>
            </w:pPr>
            <w:r w:rsidRPr="00A018C2">
              <w:rPr>
                <w:noProof/>
              </w:rPr>
              <w:t xml:space="preserve">Структурирование информации в </w:t>
            </w:r>
            <w:r w:rsidRPr="00A018C2">
              <w:rPr>
                <w:noProof/>
              </w:rPr>
              <w:lastRenderedPageBreak/>
              <w:t>табличном виде</w:t>
            </w:r>
          </w:p>
        </w:tc>
      </w:tr>
    </w:tbl>
    <w:p w:rsidR="006E3191" w:rsidRPr="00C72BA0" w:rsidRDefault="008A508C" w:rsidP="009E54AF">
      <w:pPr>
        <w:pStyle w:val="1"/>
        <w:spacing w:before="120" w:after="120" w:line="240" w:lineRule="auto"/>
        <w:ind w:firstLine="0"/>
        <w:rPr>
          <w:rStyle w:val="af0"/>
          <w:sz w:val="24"/>
        </w:rPr>
      </w:pPr>
      <w:bookmarkStart w:id="31" w:name="_Toc125977145"/>
      <w:bookmarkStart w:id="32" w:name="_Toc402174277"/>
      <w:bookmarkStart w:id="33" w:name="_Toc402373573"/>
      <w:r w:rsidRPr="00834FEE">
        <w:rPr>
          <w:iCs/>
          <w:caps/>
        </w:rPr>
        <w:lastRenderedPageBreak/>
        <w:t>6</w:t>
      </w:r>
      <w:r w:rsidR="00516754" w:rsidRPr="00834FEE">
        <w:rPr>
          <w:iCs/>
          <w:caps/>
        </w:rPr>
        <w:t xml:space="preserve">. </w:t>
      </w:r>
      <w:bookmarkStart w:id="34" w:name="_Toc125977146"/>
      <w:bookmarkEnd w:id="31"/>
      <w:r w:rsidR="00E35BD6" w:rsidRPr="00834FEE">
        <w:rPr>
          <w:rStyle w:val="af0"/>
          <w:sz w:val="24"/>
        </w:rPr>
        <w:t>ФОНД ОЦЕНОЧНЫХ СРЕДСТВ ДЛЯ ПРОВЕДЕНИЯ ПРОМЕЖУТОЧНОЙ АТТЕСТАЦИИ ОБУЧАЮЩИХСЯ ПО ДИСЦИПЛИНЕ (МОДУЛЮ)</w:t>
      </w:r>
      <w:bookmarkEnd w:id="34"/>
    </w:p>
    <w:p w:rsidR="00AC320A" w:rsidRPr="00834FEE" w:rsidRDefault="0094733A" w:rsidP="009E54AF">
      <w:pPr>
        <w:ind w:firstLine="709"/>
        <w:jc w:val="both"/>
      </w:pPr>
      <w:bookmarkStart w:id="35" w:name="_Toc461003719"/>
      <w:bookmarkStart w:id="36" w:name="_Toc461022528"/>
      <w:bookmarkStart w:id="37" w:name="_Toc461182816"/>
      <w:bookmarkStart w:id="38" w:name="_Toc462992850"/>
      <w:r w:rsidRPr="00834FEE">
        <w:t>Фонд оценочных средств (ФОС) по дисциплине «</w:t>
      </w:r>
      <w:r w:rsidR="00F8724E" w:rsidRPr="00834FEE">
        <w:t>Страхование</w:t>
      </w:r>
      <w:r w:rsidRPr="00834FEE">
        <w:t>» представлен отдельным документом и является частью рабочей программы.</w:t>
      </w:r>
      <w:bookmarkEnd w:id="35"/>
      <w:bookmarkEnd w:id="36"/>
      <w:bookmarkEnd w:id="37"/>
      <w:bookmarkEnd w:id="38"/>
    </w:p>
    <w:p w:rsidR="00BA2E1A" w:rsidRPr="00834FEE" w:rsidRDefault="00C72BA0" w:rsidP="009E54AF">
      <w:pPr>
        <w:pStyle w:val="1"/>
        <w:spacing w:before="120" w:after="120" w:line="240" w:lineRule="auto"/>
        <w:ind w:firstLine="0"/>
        <w:rPr>
          <w:caps/>
        </w:rPr>
      </w:pPr>
      <w:bookmarkStart w:id="39" w:name="_Toc125977147"/>
      <w:r>
        <w:rPr>
          <w:caps/>
        </w:rPr>
        <w:t>7</w:t>
      </w:r>
      <w:r w:rsidR="00BA2E1A" w:rsidRPr="00834FEE">
        <w:rPr>
          <w:caps/>
        </w:rPr>
        <w:t xml:space="preserve">. Перечень основной и дополнительной учебной литературы, необходимой для освоения дисциплины </w:t>
      </w:r>
      <w:r w:rsidR="008A508C" w:rsidRPr="00834FEE">
        <w:rPr>
          <w:caps/>
        </w:rPr>
        <w:t>(МОДУЛЯ)</w:t>
      </w:r>
      <w:bookmarkEnd w:id="39"/>
    </w:p>
    <w:p w:rsidR="00943C26" w:rsidRPr="007815A0" w:rsidRDefault="00943C26" w:rsidP="00943C26">
      <w:pPr>
        <w:ind w:firstLine="709"/>
        <w:jc w:val="both"/>
        <w:rPr>
          <w:rFonts w:eastAsia="PMingLiU"/>
          <w:b/>
        </w:rPr>
      </w:pPr>
      <w:r w:rsidRPr="007815A0">
        <w:rPr>
          <w:rFonts w:eastAsia="PMingLiU"/>
          <w:b/>
        </w:rPr>
        <w:t>Печатные издания</w:t>
      </w:r>
    </w:p>
    <w:p w:rsidR="00943C26" w:rsidRPr="007815A0" w:rsidRDefault="00943C26" w:rsidP="00943C26">
      <w:pPr>
        <w:ind w:firstLine="709"/>
        <w:jc w:val="both"/>
      </w:pPr>
      <w:r w:rsidRPr="007815A0">
        <w:t>1. Баталина</w:t>
      </w:r>
      <w:r>
        <w:t xml:space="preserve"> </w:t>
      </w:r>
      <w:r w:rsidRPr="007815A0">
        <w:t>О.С. Страхование: практикум [Текст] / О.С.Баталина.  - Челябинск : Изд-во: ЧОУВО</w:t>
      </w:r>
      <w:r>
        <w:t xml:space="preserve"> </w:t>
      </w:r>
      <w:r w:rsidRPr="007815A0">
        <w:t>РБИУ, 2015.  - 86с.</w:t>
      </w:r>
    </w:p>
    <w:p w:rsidR="00943C26" w:rsidRPr="007815A0" w:rsidRDefault="00943C26" w:rsidP="00943C26">
      <w:pPr>
        <w:spacing w:after="200" w:line="276" w:lineRule="auto"/>
        <w:ind w:firstLine="709"/>
        <w:contextualSpacing/>
        <w:jc w:val="both"/>
        <w:rPr>
          <w:b/>
        </w:rPr>
      </w:pPr>
      <w:r w:rsidRPr="007815A0">
        <w:rPr>
          <w:rFonts w:eastAsia="Calibri"/>
        </w:rPr>
        <w:t>2. Гражданский кодекс Российской Федерации. Части первая, вторая, третья и четвертая [Текст]: по сос</w:t>
      </w:r>
      <w:r>
        <w:rPr>
          <w:rFonts w:eastAsia="Calibri"/>
        </w:rPr>
        <w:t>тоянию на 1 ноября 2018 г. - М.</w:t>
      </w:r>
      <w:r w:rsidRPr="007815A0">
        <w:rPr>
          <w:rFonts w:eastAsia="Calibri"/>
        </w:rPr>
        <w:t>: Проспект, 2018.  - 704 с.</w:t>
      </w:r>
    </w:p>
    <w:p w:rsidR="00943C26" w:rsidRPr="007815A0" w:rsidRDefault="00943C26" w:rsidP="00943C26">
      <w:pPr>
        <w:ind w:firstLine="709"/>
        <w:jc w:val="both"/>
        <w:rPr>
          <w:b/>
        </w:rPr>
      </w:pPr>
    </w:p>
    <w:p w:rsidR="00943C26" w:rsidRPr="007815A0" w:rsidRDefault="00943C26" w:rsidP="00943C26">
      <w:pPr>
        <w:ind w:firstLine="709"/>
        <w:jc w:val="both"/>
        <w:rPr>
          <w:b/>
        </w:rPr>
      </w:pPr>
      <w:r w:rsidRPr="007815A0">
        <w:rPr>
          <w:b/>
        </w:rPr>
        <w:t>Электронные издания (электронные ресурсы)</w:t>
      </w:r>
    </w:p>
    <w:p w:rsidR="00943C26" w:rsidRPr="007815A0" w:rsidRDefault="00943C26" w:rsidP="00943C26">
      <w:pPr>
        <w:ind w:firstLine="709"/>
        <w:jc w:val="both"/>
      </w:pPr>
      <w:r w:rsidRPr="007815A0">
        <w:t xml:space="preserve">1. </w:t>
      </w:r>
      <w:r>
        <w:t>Анисимов А.</w:t>
      </w:r>
      <w:r w:rsidRPr="007815A0">
        <w:t>Ю. Страхование: уче</w:t>
      </w:r>
      <w:r>
        <w:t>бник и практикум для вузов / А.</w:t>
      </w:r>
      <w:r w:rsidRPr="007815A0">
        <w:t>Ю. Анисимов, А.С. Обухова; ответ</w:t>
      </w:r>
      <w:r>
        <w:t>.</w:t>
      </w:r>
      <w:r w:rsidRPr="007815A0">
        <w:t xml:space="preserve"> ред.</w:t>
      </w:r>
      <w:r>
        <w:t xml:space="preserve"> А.</w:t>
      </w:r>
      <w:r w:rsidRPr="007815A0">
        <w:t xml:space="preserve">Ю. Анисимов. — 3-е изд., испр. и доп. — Москва: Юрайт, 2023. — 217 с. — Текст: электронный // Образовательная платформа Юрайт [сайт]. — URL: https://urait.ru/bcode/513740 (дата обращения: 11.05.2023). </w:t>
      </w:r>
    </w:p>
    <w:p w:rsidR="00943C26" w:rsidRPr="007815A0" w:rsidRDefault="00943C26" w:rsidP="00943C26">
      <w:pPr>
        <w:ind w:firstLine="709"/>
        <w:jc w:val="both"/>
      </w:pPr>
      <w:r w:rsidRPr="007815A0">
        <w:t>2. Ер</w:t>
      </w:r>
      <w:r>
        <w:t>масов С.В. </w:t>
      </w:r>
      <w:r w:rsidRPr="007815A0">
        <w:t>Страхование в 2 ч.</w:t>
      </w:r>
      <w:r>
        <w:t>: учебник для вузов / С.В. Ермасов, Н.</w:t>
      </w:r>
      <w:r w:rsidRPr="007815A0">
        <w:t>Б. Ермасова. — 7-е изд., перераб. и доп. — Москва: Юрайт, 2023. — 269 с. — Текст: электронный // Образовательная платформа Юрайт [сайт]. — URL: https://urait.ru/bcode/509546 (дата обращения: 11.05.2023).</w:t>
      </w:r>
    </w:p>
    <w:p w:rsidR="00943C26" w:rsidRPr="007815A0" w:rsidRDefault="00943C26" w:rsidP="00943C26">
      <w:pPr>
        <w:ind w:firstLine="709"/>
        <w:jc w:val="both"/>
      </w:pPr>
      <w:r>
        <w:t>3. Скамай Л.Г. </w:t>
      </w:r>
      <w:r w:rsidRPr="007815A0">
        <w:t>Страхование</w:t>
      </w:r>
      <w:r>
        <w:t>: учебник для вузов / Л.</w:t>
      </w:r>
      <w:r w:rsidRPr="007815A0">
        <w:t>Г. Скамай. — 5-е изд., перераб. и доп. — Москва: Юрайт, 2023. — 326 с. — Текст: электронный // Образовательная платформа Юрайт [сайт]. — URL: https://urait.ru/bcode/509634 (дата обращения: 11.05.2023).</w:t>
      </w:r>
    </w:p>
    <w:p w:rsidR="00943C26" w:rsidRPr="007815A0" w:rsidRDefault="00943C26" w:rsidP="00943C26">
      <w:pPr>
        <w:ind w:firstLine="709"/>
        <w:jc w:val="both"/>
      </w:pPr>
      <w:r>
        <w:t>4. Страхование</w:t>
      </w:r>
      <w:r w:rsidRPr="007815A0">
        <w:t>: учебник для вузов / Л. А. Орланюк-Малицкая [и др.] ; под ред.</w:t>
      </w:r>
      <w:r>
        <w:t xml:space="preserve"> Л.</w:t>
      </w:r>
      <w:r w:rsidRPr="007815A0">
        <w:t>А. Орланюк-Малицкой, С. Ю. Яновой. — 4-е изд. — Москва: Юрайт, 2023. — 481 с. — Текст: электронный // Образовательная платформа Юрайт [сайт]. — URL: https://urait.ru/bcode/518615 (дата обращения: 11.05.2023).</w:t>
      </w:r>
    </w:p>
    <w:p w:rsidR="00943C26" w:rsidRPr="007815A0" w:rsidRDefault="00943C26" w:rsidP="00943C26">
      <w:pPr>
        <w:ind w:firstLine="709"/>
        <w:jc w:val="both"/>
      </w:pPr>
    </w:p>
    <w:p w:rsidR="00943C26" w:rsidRPr="007815A0" w:rsidRDefault="00943C26" w:rsidP="00943C26">
      <w:pPr>
        <w:suppressAutoHyphens/>
        <w:ind w:firstLine="709"/>
        <w:contextualSpacing/>
        <w:jc w:val="both"/>
        <w:rPr>
          <w:rFonts w:eastAsia="PMingLiU"/>
          <w:bCs/>
          <w:i/>
        </w:rPr>
      </w:pPr>
      <w:r w:rsidRPr="007815A0">
        <w:rPr>
          <w:rFonts w:eastAsia="PMingLiU"/>
          <w:b/>
          <w:bCs/>
        </w:rPr>
        <w:t xml:space="preserve">Дополнительные источники </w:t>
      </w:r>
      <w:r w:rsidRPr="007815A0">
        <w:rPr>
          <w:rFonts w:eastAsia="PMingLiU"/>
          <w:bCs/>
          <w:i/>
        </w:rPr>
        <w:t>(при необходимости)</w:t>
      </w:r>
    </w:p>
    <w:p w:rsidR="00943C26" w:rsidRPr="007815A0" w:rsidRDefault="00943C26" w:rsidP="00943C26">
      <w:pPr>
        <w:suppressAutoHyphens/>
        <w:ind w:firstLine="709"/>
        <w:contextualSpacing/>
        <w:jc w:val="both"/>
        <w:rPr>
          <w:rFonts w:eastAsia="PMingLiU"/>
          <w:bCs/>
        </w:rPr>
      </w:pPr>
      <w:r w:rsidRPr="007815A0">
        <w:rPr>
          <w:rFonts w:eastAsia="PMingLiU"/>
          <w:bCs/>
        </w:rPr>
        <w:t xml:space="preserve">1. </w:t>
      </w:r>
      <w:r>
        <w:rPr>
          <w:rFonts w:eastAsia="PMingLiU"/>
          <w:bCs/>
        </w:rPr>
        <w:t>Основы страхового дела</w:t>
      </w:r>
      <w:r w:rsidRPr="007815A0">
        <w:rPr>
          <w:rFonts w:eastAsia="PMingLiU"/>
          <w:bCs/>
        </w:rPr>
        <w:t>: уче</w:t>
      </w:r>
      <w:r>
        <w:rPr>
          <w:rFonts w:eastAsia="PMingLiU"/>
          <w:bCs/>
        </w:rPr>
        <w:t>бник и практикум для вузов / И.</w:t>
      </w:r>
      <w:r w:rsidRPr="007815A0">
        <w:rPr>
          <w:rFonts w:eastAsia="PMingLiU"/>
          <w:bCs/>
        </w:rPr>
        <w:t>П. Хоминич [и др.]; под общей ред.</w:t>
      </w:r>
      <w:r>
        <w:rPr>
          <w:rFonts w:eastAsia="PMingLiU"/>
          <w:bCs/>
        </w:rPr>
        <w:t xml:space="preserve"> И.</w:t>
      </w:r>
      <w:r w:rsidRPr="007815A0">
        <w:rPr>
          <w:rFonts w:eastAsia="PMingLiU"/>
          <w:bCs/>
        </w:rPr>
        <w:t>П. Хоминич. — 2-е изд., перераб. и доп. — Москва: Юрайт, 2023. — 355 с. — Текст: электронный // Образовательная платформа Юрайт [сайт]. — URL: https://urait.ru/bcode/530538 (дата обращения: 11.05.2023).</w:t>
      </w:r>
    </w:p>
    <w:p w:rsidR="00943C26" w:rsidRPr="007815A0" w:rsidRDefault="00943C26" w:rsidP="00943C26">
      <w:pPr>
        <w:ind w:firstLine="709"/>
        <w:jc w:val="both"/>
      </w:pPr>
      <w:r w:rsidRPr="007815A0">
        <w:t>2. Страхование: уче</w:t>
      </w:r>
      <w:r>
        <w:t>бник и практикум для вузов / Т.А. Архангельская [и др.]</w:t>
      </w:r>
      <w:r w:rsidRPr="007815A0">
        <w:t>; ответ</w:t>
      </w:r>
      <w:r>
        <w:t>.</w:t>
      </w:r>
      <w:r w:rsidRPr="007815A0">
        <w:t xml:space="preserve"> ред.</w:t>
      </w:r>
      <w:r>
        <w:t xml:space="preserve"> И.</w:t>
      </w:r>
      <w:r w:rsidRPr="007815A0">
        <w:t>П. Хоминич. — 3-е изд., перераб. и доп. — Москва: Юрайт, 2023. — 625 с</w:t>
      </w:r>
      <w:r>
        <w:t xml:space="preserve">. </w:t>
      </w:r>
      <w:r w:rsidRPr="007815A0">
        <w:t>— Текст: электронный // Образовательная платформа Юрайт [сайт]. — URL: https://urait.ru/bcode/530618 (дата обращения: 11.05.2023).</w:t>
      </w:r>
    </w:p>
    <w:p w:rsidR="00B95469" w:rsidRPr="00834FEE" w:rsidRDefault="00943C26" w:rsidP="00943C26">
      <w:pPr>
        <w:ind w:firstLine="709"/>
        <w:jc w:val="both"/>
      </w:pPr>
      <w:r w:rsidRPr="007815A0">
        <w:t>3. Тарасова</w:t>
      </w:r>
      <w:r>
        <w:t xml:space="preserve"> </w:t>
      </w:r>
      <w:r w:rsidRPr="007815A0">
        <w:t>Ю.</w:t>
      </w:r>
      <w:r>
        <w:t>А. Страхование и актуарные расчеты</w:t>
      </w:r>
      <w:r w:rsidRPr="007815A0">
        <w:t>: уче</w:t>
      </w:r>
      <w:r>
        <w:t>бник и практикум для вузов / Ю.А. Тарасова, Г.</w:t>
      </w:r>
      <w:r w:rsidRPr="007815A0">
        <w:t>В. Черно</w:t>
      </w:r>
      <w:r>
        <w:t>ва, С.</w:t>
      </w:r>
      <w:r w:rsidRPr="007815A0">
        <w:t>А. Калайда. — 3-е изд., перераб. и доп. — Москва: Юрайт, 2023. — 232 с. — Текст: электронный // Образовательная платформа Юрайт [сайт]. — URL: https://urait.ru/bcode/530341 (дата обращения: 11.05.2023).</w:t>
      </w:r>
      <w:bookmarkStart w:id="40" w:name="_GoBack"/>
      <w:bookmarkEnd w:id="40"/>
    </w:p>
    <w:p w:rsidR="00BA2E1A" w:rsidRPr="00834FEE" w:rsidRDefault="00C72BA0" w:rsidP="00471B3E">
      <w:pPr>
        <w:pStyle w:val="1"/>
        <w:spacing w:before="120" w:after="120" w:line="240" w:lineRule="auto"/>
        <w:ind w:firstLine="0"/>
        <w:rPr>
          <w:caps/>
        </w:rPr>
      </w:pPr>
      <w:bookmarkStart w:id="41" w:name="_Toc125977148"/>
      <w:r>
        <w:rPr>
          <w:caps/>
        </w:rPr>
        <w:lastRenderedPageBreak/>
        <w:t>8</w:t>
      </w:r>
      <w:r w:rsidR="00BA2E1A" w:rsidRPr="00834FEE">
        <w:rPr>
          <w:caps/>
        </w:rPr>
        <w:t>. Перечень ресурсов информаци</w:t>
      </w:r>
      <w:r w:rsidR="006A7D49" w:rsidRPr="00834FEE">
        <w:rPr>
          <w:caps/>
        </w:rPr>
        <w:t>онно-телекоммуникационной сети «</w:t>
      </w:r>
      <w:r w:rsidR="00BA2E1A" w:rsidRPr="00834FEE">
        <w:rPr>
          <w:caps/>
        </w:rPr>
        <w:t>Инт</w:t>
      </w:r>
      <w:r w:rsidR="006A7D49" w:rsidRPr="00834FEE">
        <w:rPr>
          <w:caps/>
        </w:rPr>
        <w:t>ернет»</w:t>
      </w:r>
      <w:r w:rsidR="00BA2E1A" w:rsidRPr="00834FEE">
        <w:rPr>
          <w:caps/>
        </w:rPr>
        <w:t xml:space="preserve">, необходимых для освоения дисциплины </w:t>
      </w:r>
      <w:r w:rsidR="00E91078" w:rsidRPr="00834FEE">
        <w:rPr>
          <w:caps/>
        </w:rPr>
        <w:br/>
      </w:r>
      <w:r w:rsidR="008A508C" w:rsidRPr="00834FEE">
        <w:rPr>
          <w:caps/>
        </w:rPr>
        <w:t>(МОДУЛЯ)</w:t>
      </w:r>
      <w:bookmarkEnd w:id="41"/>
    </w:p>
    <w:p w:rsidR="00BA2E1A" w:rsidRPr="00834FEE" w:rsidRDefault="00CF181D" w:rsidP="009E54AF">
      <w:pPr>
        <w:ind w:firstLine="709"/>
        <w:jc w:val="both"/>
      </w:pPr>
      <w:r w:rsidRPr="00834FEE">
        <w:t xml:space="preserve">Для выполнения заданий, предусмотренных </w:t>
      </w:r>
      <w:r w:rsidR="00781352" w:rsidRPr="00834FEE">
        <w:t>рабочей программой,</w:t>
      </w:r>
      <w:r w:rsidRPr="00834FEE">
        <w:t xml:space="preserve"> </w:t>
      </w:r>
      <w:r w:rsidR="00FD1827" w:rsidRPr="00834FEE">
        <w:t>используются</w:t>
      </w:r>
      <w:r w:rsidRPr="00834FEE">
        <w:t xml:space="preserve"> рекомендованны</w:t>
      </w:r>
      <w:r w:rsidR="00FD1827" w:rsidRPr="00834FEE">
        <w:t>е</w:t>
      </w:r>
      <w:r w:rsidRPr="00834FEE">
        <w:t xml:space="preserve"> Интернет-сайты, Э</w:t>
      </w:r>
      <w:r w:rsidR="004A1F2F" w:rsidRPr="00834FEE">
        <w:t>БС.</w:t>
      </w:r>
    </w:p>
    <w:p w:rsidR="00CF181D" w:rsidRPr="00834FEE" w:rsidRDefault="00CF181D" w:rsidP="009E54AF">
      <w:pPr>
        <w:ind w:firstLine="709"/>
        <w:jc w:val="both"/>
        <w:rPr>
          <w:b/>
          <w:bCs/>
          <w:lang w:val="en-US"/>
        </w:rPr>
      </w:pPr>
      <w:bookmarkStart w:id="42" w:name="_Toc461003722"/>
      <w:bookmarkStart w:id="43" w:name="_Toc461022531"/>
      <w:bookmarkStart w:id="44" w:name="_Toc461182819"/>
      <w:bookmarkStart w:id="45" w:name="_Toc462992853"/>
      <w:r w:rsidRPr="00834FEE">
        <w:rPr>
          <w:b/>
          <w:bCs/>
        </w:rPr>
        <w:t>Электронные образовательные ресурсы</w:t>
      </w:r>
      <w:bookmarkEnd w:id="42"/>
      <w:bookmarkEnd w:id="43"/>
      <w:bookmarkEnd w:id="44"/>
      <w:bookmarkEnd w:id="45"/>
    </w:p>
    <w:p w:rsidR="00C72BA0" w:rsidRPr="00F852CC" w:rsidRDefault="00C72BA0" w:rsidP="00C72BA0">
      <w:pPr>
        <w:pStyle w:val="afb"/>
        <w:numPr>
          <w:ilvl w:val="0"/>
          <w:numId w:val="6"/>
        </w:numPr>
        <w:shd w:val="clear" w:color="auto" w:fill="FFFFFF"/>
        <w:tabs>
          <w:tab w:val="left" w:pos="993"/>
          <w:tab w:val="left" w:pos="9781"/>
        </w:tabs>
        <w:ind w:left="0" w:firstLine="709"/>
        <w:jc w:val="both"/>
      </w:pPr>
      <w:r>
        <w:rPr>
          <w:spacing w:val="-2"/>
        </w:rPr>
        <w:t xml:space="preserve">Министерство науки и высшего образования </w:t>
      </w:r>
      <w:r>
        <w:t>Российской Федерации: https://minobrnauki.gov.ru/</w:t>
      </w:r>
      <w:r w:rsidRPr="00F852CC">
        <w:t>;</w:t>
      </w:r>
    </w:p>
    <w:p w:rsidR="00925173" w:rsidRPr="00834FEE" w:rsidRDefault="00925173" w:rsidP="009E54AF">
      <w:pPr>
        <w:pStyle w:val="afb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834FEE">
        <w:rPr>
          <w:spacing w:val="-2"/>
        </w:rPr>
        <w:t xml:space="preserve">Федеральный портал «Российское </w:t>
      </w:r>
      <w:r w:rsidRPr="00834FEE">
        <w:t xml:space="preserve">образование»: </w:t>
      </w:r>
      <w:hyperlink r:id="rId9" w:history="1">
        <w:r w:rsidRPr="00834FEE">
          <w:rPr>
            <w:lang w:val="en-US"/>
          </w:rPr>
          <w:t>http</w:t>
        </w:r>
        <w:r w:rsidRPr="00834FEE">
          <w:t>://</w:t>
        </w:r>
        <w:r w:rsidRPr="00834FEE">
          <w:rPr>
            <w:lang w:val="en-US"/>
          </w:rPr>
          <w:t>edu</w:t>
        </w:r>
        <w:r w:rsidRPr="00834FEE">
          <w:t>.</w:t>
        </w:r>
        <w:r w:rsidRPr="00834FEE">
          <w:rPr>
            <w:lang w:val="en-US"/>
          </w:rPr>
          <w:t>ru</w:t>
        </w:r>
        <w:r w:rsidRPr="00834FEE">
          <w:t>/</w:t>
        </w:r>
      </w:hyperlink>
      <w:r w:rsidR="00213D1D" w:rsidRPr="00834FEE">
        <w:t>;</w:t>
      </w:r>
    </w:p>
    <w:p w:rsidR="00925173" w:rsidRPr="00834FEE" w:rsidRDefault="00925173" w:rsidP="009E54AF">
      <w:pPr>
        <w:pStyle w:val="afb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834FEE">
        <w:t xml:space="preserve">Информационная система «Единое окно доступа к образовательным ресурсам»: </w:t>
      </w:r>
      <w:hyperlink r:id="rId10" w:history="1">
        <w:r w:rsidRPr="00834FEE">
          <w:rPr>
            <w:lang w:val="en-US"/>
          </w:rPr>
          <w:t>http</w:t>
        </w:r>
        <w:r w:rsidRPr="00834FEE">
          <w:t>://</w:t>
        </w:r>
        <w:r w:rsidRPr="00834FEE">
          <w:rPr>
            <w:lang w:val="en-US"/>
          </w:rPr>
          <w:t>window</w:t>
        </w:r>
        <w:r w:rsidRPr="00834FEE">
          <w:t>.</w:t>
        </w:r>
        <w:r w:rsidRPr="00834FEE">
          <w:rPr>
            <w:lang w:val="en-US"/>
          </w:rPr>
          <w:t>edu</w:t>
        </w:r>
        <w:r w:rsidRPr="00834FEE">
          <w:t>.</w:t>
        </w:r>
        <w:r w:rsidRPr="00834FEE">
          <w:rPr>
            <w:lang w:val="en-US"/>
          </w:rPr>
          <w:t>ru</w:t>
        </w:r>
        <w:r w:rsidRPr="00834FEE">
          <w:t>/</w:t>
        </w:r>
      </w:hyperlink>
      <w:r w:rsidR="00213D1D" w:rsidRPr="00834FEE">
        <w:t>;</w:t>
      </w:r>
    </w:p>
    <w:p w:rsidR="00925173" w:rsidRPr="00834FEE" w:rsidRDefault="00925173" w:rsidP="009E54AF">
      <w:pPr>
        <w:pStyle w:val="afb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834FEE">
        <w:rPr>
          <w:spacing w:val="-2"/>
        </w:rPr>
        <w:t xml:space="preserve">Единая коллекция цифровых </w:t>
      </w:r>
      <w:r w:rsidRPr="00834FEE">
        <w:rPr>
          <w:spacing w:val="-1"/>
        </w:rPr>
        <w:t xml:space="preserve">образовательных ресурсов: </w:t>
      </w:r>
      <w:hyperlink r:id="rId11" w:history="1">
        <w:r w:rsidRPr="00834FEE">
          <w:rPr>
            <w:spacing w:val="-1"/>
            <w:lang w:val="en-US"/>
          </w:rPr>
          <w:t>http</w:t>
        </w:r>
        <w:r w:rsidRPr="00834FEE">
          <w:rPr>
            <w:spacing w:val="-1"/>
          </w:rPr>
          <w:t>://</w:t>
        </w:r>
        <w:r w:rsidRPr="00834FEE">
          <w:rPr>
            <w:spacing w:val="-1"/>
            <w:lang w:val="en-US"/>
          </w:rPr>
          <w:t>school</w:t>
        </w:r>
        <w:r w:rsidRPr="00834FEE">
          <w:rPr>
            <w:spacing w:val="-1"/>
          </w:rPr>
          <w:t>-</w:t>
        </w:r>
        <w:r w:rsidRPr="00834FEE">
          <w:rPr>
            <w:spacing w:val="-1"/>
            <w:lang w:val="en-US"/>
          </w:rPr>
          <w:t>collection</w:t>
        </w:r>
        <w:r w:rsidRPr="00834FEE">
          <w:rPr>
            <w:spacing w:val="-1"/>
          </w:rPr>
          <w:t>.</w:t>
        </w:r>
        <w:r w:rsidRPr="00834FEE">
          <w:rPr>
            <w:spacing w:val="-1"/>
            <w:lang w:val="en-US"/>
          </w:rPr>
          <w:t>edu</w:t>
        </w:r>
        <w:r w:rsidRPr="00834FEE">
          <w:rPr>
            <w:spacing w:val="-1"/>
          </w:rPr>
          <w:t>.</w:t>
        </w:r>
        <w:r w:rsidRPr="00834FEE">
          <w:rPr>
            <w:spacing w:val="-1"/>
            <w:lang w:val="en-US"/>
          </w:rPr>
          <w:t>ru</w:t>
        </w:r>
        <w:r w:rsidRPr="00834FEE">
          <w:rPr>
            <w:spacing w:val="-1"/>
          </w:rPr>
          <w:t>/</w:t>
        </w:r>
      </w:hyperlink>
      <w:r w:rsidR="00213D1D" w:rsidRPr="00834FEE">
        <w:t>;</w:t>
      </w:r>
    </w:p>
    <w:p w:rsidR="00925173" w:rsidRPr="00834FEE" w:rsidRDefault="00925173" w:rsidP="009E54AF">
      <w:pPr>
        <w:pStyle w:val="afb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834FEE">
        <w:rPr>
          <w:spacing w:val="-1"/>
        </w:rPr>
        <w:t xml:space="preserve">Федеральный центр </w:t>
      </w:r>
      <w:r w:rsidRPr="00834FEE">
        <w:rPr>
          <w:spacing w:val="-2"/>
        </w:rPr>
        <w:t>информационно-образовательных</w:t>
      </w:r>
      <w:r w:rsidR="009E54AF">
        <w:t xml:space="preserve"> </w:t>
      </w:r>
      <w:r w:rsidRPr="00834FEE">
        <w:t xml:space="preserve">ресурсов: </w:t>
      </w:r>
      <w:r w:rsidRPr="00834FEE">
        <w:rPr>
          <w:spacing w:val="-7"/>
          <w:lang w:val="en-US"/>
        </w:rPr>
        <w:t>http</w:t>
      </w:r>
      <w:r w:rsidRPr="00834FEE">
        <w:rPr>
          <w:spacing w:val="-7"/>
        </w:rPr>
        <w:t>: //</w:t>
      </w:r>
      <w:r w:rsidRPr="00834FEE">
        <w:rPr>
          <w:spacing w:val="-7"/>
          <w:lang w:val="en-US"/>
        </w:rPr>
        <w:t>fcior</w:t>
      </w:r>
      <w:r w:rsidRPr="00834FEE">
        <w:rPr>
          <w:spacing w:val="-7"/>
        </w:rPr>
        <w:t>. /edu.ru/</w:t>
      </w:r>
      <w:r w:rsidRPr="00834FEE">
        <w:t>;</w:t>
      </w:r>
    </w:p>
    <w:p w:rsidR="00524EFE" w:rsidRDefault="00524EFE" w:rsidP="009E54A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834FEE">
        <w:t xml:space="preserve">Справочно-правовая система </w:t>
      </w:r>
      <w:r w:rsidR="00BD0595" w:rsidRPr="00834FEE">
        <w:t>«</w:t>
      </w:r>
      <w:r w:rsidRPr="00834FEE">
        <w:t>ГАРАНТ</w:t>
      </w:r>
      <w:r w:rsidR="00BD0595" w:rsidRPr="00834FEE">
        <w:t>»</w:t>
      </w:r>
      <w:r w:rsidRPr="00834FEE">
        <w:t xml:space="preserve"> </w:t>
      </w:r>
      <w:hyperlink r:id="rId12" w:history="1">
        <w:r w:rsidR="00F852CC" w:rsidRPr="00834FEE">
          <w:rPr>
            <w:rStyle w:val="af1"/>
            <w:color w:val="auto"/>
            <w:u w:val="none"/>
          </w:rPr>
          <w:t>http://www.i-exam.ru</w:t>
        </w:r>
      </w:hyperlink>
    </w:p>
    <w:p w:rsidR="00D20F13" w:rsidRPr="00F373FE" w:rsidRDefault="00D20F13" w:rsidP="009E54A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Образовательная платформа</w:t>
      </w:r>
      <w:r w:rsidRPr="00F373FE">
        <w:t xml:space="preserve"> «Юрайт»:  </w:t>
      </w:r>
      <w:r>
        <w:t>https://urait.ru</w:t>
      </w:r>
    </w:p>
    <w:p w:rsidR="008973A7" w:rsidRPr="00834FEE" w:rsidRDefault="00C72BA0" w:rsidP="009E54AF">
      <w:pPr>
        <w:pStyle w:val="1"/>
        <w:spacing w:before="120" w:after="120" w:line="240" w:lineRule="auto"/>
        <w:ind w:firstLine="0"/>
      </w:pPr>
      <w:bookmarkStart w:id="46" w:name="_Toc402463950"/>
      <w:bookmarkStart w:id="47" w:name="_Toc125977149"/>
      <w:bookmarkStart w:id="48" w:name="_Toc402174290"/>
      <w:r>
        <w:rPr>
          <w:rFonts w:eastAsia="Arial Unicode MS"/>
        </w:rPr>
        <w:t>9</w:t>
      </w:r>
      <w:r w:rsidR="008973A7" w:rsidRPr="00834FEE">
        <w:t>.</w:t>
      </w:r>
      <w:r w:rsidR="00AD39FA" w:rsidRPr="00834FEE">
        <w:t xml:space="preserve"> </w:t>
      </w:r>
      <w:r w:rsidR="008973A7" w:rsidRPr="00834FEE">
        <w:t xml:space="preserve">МЕТОДИЧЕСКИЕ </w:t>
      </w:r>
      <w:r w:rsidR="00AD39FA" w:rsidRPr="00834FEE">
        <w:t>УКАЗАНИЯ ДЛЯ ОБУЧАЮЩИХСЯ</w:t>
      </w:r>
      <w:r w:rsidR="008973A7" w:rsidRPr="00834FEE">
        <w:t xml:space="preserve"> ПО </w:t>
      </w:r>
      <w:r w:rsidR="00AD39FA" w:rsidRPr="00834FEE">
        <w:t>ОСВОЕНИЮ</w:t>
      </w:r>
      <w:r w:rsidR="008973A7" w:rsidRPr="00834FEE">
        <w:t xml:space="preserve"> ДИСЦИПЛИНЫ</w:t>
      </w:r>
      <w:bookmarkEnd w:id="46"/>
      <w:r w:rsidR="008A508C" w:rsidRPr="00834FEE">
        <w:t xml:space="preserve"> (МОДУЛЯ)</w:t>
      </w:r>
      <w:bookmarkEnd w:id="47"/>
    </w:p>
    <w:p w:rsidR="00C5250F" w:rsidRPr="00834FEE" w:rsidRDefault="00C5250F" w:rsidP="009E54AF">
      <w:pPr>
        <w:autoSpaceDE w:val="0"/>
        <w:autoSpaceDN w:val="0"/>
        <w:adjustRightInd w:val="0"/>
        <w:ind w:firstLine="709"/>
        <w:jc w:val="both"/>
      </w:pPr>
      <w:r w:rsidRPr="00834FEE">
        <w:t>Дисциплина «</w:t>
      </w:r>
      <w:r w:rsidR="00F8724E" w:rsidRPr="00834FEE">
        <w:t>Страхование</w:t>
      </w:r>
      <w:r w:rsidRPr="00834FEE">
        <w:t xml:space="preserve">» является одной из основных прикладных дисциплин, обеспечивающих экономическую подготовку современных специалистов для различных сфер деятельности. </w:t>
      </w:r>
      <w:r w:rsidR="00781352" w:rsidRPr="00834FEE">
        <w:t xml:space="preserve">Основная задача страхования как специализированной отрасли экономики </w:t>
      </w:r>
      <w:r w:rsidR="00885D3C">
        <w:t>-</w:t>
      </w:r>
      <w:r w:rsidR="00781352" w:rsidRPr="00834FEE">
        <w:t xml:space="preserve"> создание эффективной системы страховой защиты имущественных интересов граждан и юридических лиц в России, обеспечивающей реальную компенсацию убытков (ущерба, вреда), причиненных в результате различных видов деятельности, непредвиденных природных явлений, техногенных аварий, катастроф, негативных социальных обстоятельств и происшествий, а также в формировании необходимой для экономического роста надежной и устойчивой хозяйственной среды.</w:t>
      </w:r>
      <w:r w:rsidRPr="00834FEE">
        <w:t>.</w:t>
      </w:r>
    </w:p>
    <w:p w:rsidR="00C5250F" w:rsidRPr="00834FEE" w:rsidRDefault="00C5250F" w:rsidP="009E54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34FEE">
        <w:rPr>
          <w:rFonts w:eastAsiaTheme="minorHAnsi"/>
          <w:lang w:eastAsia="en-US"/>
        </w:rPr>
        <w:t>Предметом изучения дисциплины</w:t>
      </w:r>
      <w:r w:rsidR="00B95469" w:rsidRPr="00834FEE">
        <w:rPr>
          <w:rFonts w:eastAsiaTheme="minorHAnsi"/>
          <w:lang w:eastAsia="en-US"/>
        </w:rPr>
        <w:t xml:space="preserve"> </w:t>
      </w:r>
      <w:r w:rsidRPr="00834FEE">
        <w:rPr>
          <w:rFonts w:eastAsiaTheme="minorHAnsi"/>
          <w:lang w:eastAsia="en-US"/>
        </w:rPr>
        <w:t xml:space="preserve">являются </w:t>
      </w:r>
      <w:r w:rsidR="00781352" w:rsidRPr="00834FEE">
        <w:t>экономическое регулирование страховой деятельности, права и обязанности субъектов страховых отношений, экономические характеристики видов страхования.</w:t>
      </w:r>
    </w:p>
    <w:p w:rsidR="008973A7" w:rsidRPr="00834FEE" w:rsidRDefault="008973A7" w:rsidP="009E54AF">
      <w:pPr>
        <w:ind w:firstLine="709"/>
        <w:jc w:val="both"/>
        <w:rPr>
          <w:rFonts w:eastAsia="Calibri"/>
        </w:rPr>
      </w:pPr>
      <w:r w:rsidRPr="00834FEE">
        <w:rPr>
          <w:b/>
        </w:rPr>
        <w:t xml:space="preserve">Структура дисциплины </w:t>
      </w:r>
      <w:r w:rsidR="00343B8B" w:rsidRPr="00834FEE">
        <w:rPr>
          <w:rFonts w:eastAsia="Calibri"/>
        </w:rPr>
        <w:t xml:space="preserve">включает в себя </w:t>
      </w:r>
      <w:r w:rsidR="008651C7" w:rsidRPr="00834FEE">
        <w:rPr>
          <w:rFonts w:eastAsia="Calibri"/>
        </w:rPr>
        <w:t>семь</w:t>
      </w:r>
      <w:r w:rsidRPr="00834FEE">
        <w:rPr>
          <w:rFonts w:eastAsia="Calibri"/>
        </w:rPr>
        <w:t xml:space="preserve"> тематических раздел</w:t>
      </w:r>
      <w:r w:rsidR="008651C7" w:rsidRPr="00834FEE">
        <w:rPr>
          <w:rFonts w:eastAsia="Calibri"/>
        </w:rPr>
        <w:t>ов</w:t>
      </w:r>
      <w:r w:rsidRPr="00834FEE">
        <w:rPr>
          <w:rFonts w:eastAsia="Calibri"/>
        </w:rPr>
        <w:t>, лекционные, практические заняти</w:t>
      </w:r>
      <w:r w:rsidR="00963943" w:rsidRPr="00834FEE">
        <w:rPr>
          <w:rFonts w:eastAsia="Calibri"/>
        </w:rPr>
        <w:t>я</w:t>
      </w:r>
      <w:r w:rsidRPr="00834FEE">
        <w:rPr>
          <w:rFonts w:eastAsia="Calibri"/>
        </w:rPr>
        <w:t xml:space="preserve"> и самостоятельную работу </w:t>
      </w:r>
      <w:r w:rsidR="007D3271" w:rsidRPr="00834FEE">
        <w:rPr>
          <w:rFonts w:eastAsia="Calibri"/>
        </w:rPr>
        <w:t>обучающихся</w:t>
      </w:r>
      <w:r w:rsidRPr="00834FEE">
        <w:rPr>
          <w:rFonts w:eastAsia="Calibri"/>
        </w:rPr>
        <w:t>.</w:t>
      </w:r>
    </w:p>
    <w:p w:rsidR="008651C7" w:rsidRPr="00834FEE" w:rsidRDefault="008973A7" w:rsidP="009E54AF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834FEE">
        <w:rPr>
          <w:bCs/>
          <w:sz w:val="24"/>
          <w:szCs w:val="24"/>
        </w:rPr>
        <w:t xml:space="preserve">При подготовке к </w:t>
      </w:r>
      <w:r w:rsidR="008651C7" w:rsidRPr="00834FEE">
        <w:rPr>
          <w:bCs/>
          <w:sz w:val="24"/>
          <w:szCs w:val="24"/>
        </w:rPr>
        <w:t>зачёту</w:t>
      </w:r>
      <w:r w:rsidRPr="00834FEE">
        <w:rPr>
          <w:bCs/>
          <w:sz w:val="24"/>
          <w:szCs w:val="24"/>
        </w:rPr>
        <w:t xml:space="preserve"> следует обратить внимание на содержание основных разделов дисциплины, определение о</w:t>
      </w:r>
      <w:r w:rsidR="000418CC" w:rsidRPr="00834FEE">
        <w:rPr>
          <w:bCs/>
          <w:sz w:val="24"/>
          <w:szCs w:val="24"/>
        </w:rPr>
        <w:t xml:space="preserve">сновных понятий курса, методик расчета основных экономических показателей. </w:t>
      </w:r>
    </w:p>
    <w:p w:rsidR="008973A7" w:rsidRPr="00834FEE" w:rsidRDefault="008973A7" w:rsidP="009E54AF">
      <w:pPr>
        <w:pStyle w:val="14"/>
        <w:widowControl/>
        <w:spacing w:line="240" w:lineRule="auto"/>
        <w:ind w:firstLine="709"/>
        <w:rPr>
          <w:bCs/>
          <w:sz w:val="24"/>
          <w:szCs w:val="24"/>
        </w:rPr>
      </w:pPr>
      <w:r w:rsidRPr="00834FEE">
        <w:rPr>
          <w:bCs/>
          <w:sz w:val="24"/>
          <w:szCs w:val="24"/>
        </w:rPr>
        <w:t>Для организации самостоятельной работы необходимы следующие условия:</w:t>
      </w:r>
    </w:p>
    <w:p w:rsidR="008973A7" w:rsidRPr="00834FEE" w:rsidRDefault="008973A7" w:rsidP="009E54AF">
      <w:pPr>
        <w:pStyle w:val="af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834FEE">
        <w:rPr>
          <w:bCs/>
        </w:rPr>
        <w:t>готовность студентов к самостоятельному труду;</w:t>
      </w:r>
    </w:p>
    <w:p w:rsidR="008973A7" w:rsidRPr="00834FEE" w:rsidRDefault="008973A7" w:rsidP="009E54AF">
      <w:pPr>
        <w:pStyle w:val="af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834FEE">
        <w:rPr>
          <w:bCs/>
        </w:rPr>
        <w:t>наличие и доступность необходимого учебно-методического и справочного материала;</w:t>
      </w:r>
    </w:p>
    <w:p w:rsidR="008973A7" w:rsidRPr="00834FEE" w:rsidRDefault="008973A7" w:rsidP="009E54AF">
      <w:pPr>
        <w:pStyle w:val="af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834FEE">
        <w:rPr>
          <w:bCs/>
        </w:rPr>
        <w:t>консультационная помощь.</w:t>
      </w:r>
    </w:p>
    <w:p w:rsidR="008973A7" w:rsidRPr="00834FEE" w:rsidRDefault="008973A7" w:rsidP="009E54AF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834FEE">
        <w:rPr>
          <w:bCs/>
        </w:rPr>
        <w:t>Формы самостоятельной работы студентов определяются при разработке рабочих программ учебных дисциплин содержанием учебной дисциплины, учитывая степень подготовленности студентов. </w:t>
      </w:r>
    </w:p>
    <w:p w:rsidR="008973A7" w:rsidRPr="00834FEE" w:rsidRDefault="008973A7" w:rsidP="009E54AF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834FEE">
        <w:rPr>
          <w:bCs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8973A7" w:rsidRPr="00834FEE" w:rsidRDefault="008973A7" w:rsidP="009E54AF">
      <w:pPr>
        <w:tabs>
          <w:tab w:val="left" w:pos="142"/>
          <w:tab w:val="left" w:pos="426"/>
          <w:tab w:val="left" w:pos="1134"/>
        </w:tabs>
        <w:ind w:firstLine="709"/>
        <w:jc w:val="both"/>
        <w:rPr>
          <w:bCs/>
        </w:rPr>
      </w:pPr>
      <w:r w:rsidRPr="00834FEE">
        <w:rPr>
          <w:bCs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дисциплине, может проходить в письменной, устной или смешанной форме.</w:t>
      </w:r>
    </w:p>
    <w:p w:rsidR="008973A7" w:rsidRPr="00834FEE" w:rsidRDefault="00505AAF" w:rsidP="009E54AF">
      <w:pPr>
        <w:tabs>
          <w:tab w:val="left" w:pos="142"/>
          <w:tab w:val="left" w:pos="426"/>
          <w:tab w:val="left" w:pos="1134"/>
        </w:tabs>
        <w:ind w:firstLine="709"/>
        <w:jc w:val="both"/>
      </w:pPr>
      <w:bookmarkStart w:id="49" w:name="h.gjdgxs"/>
      <w:bookmarkEnd w:id="49"/>
      <w:r w:rsidRPr="00834FEE">
        <w:t>Виды самостоятельной</w:t>
      </w:r>
      <w:r w:rsidR="008973A7" w:rsidRPr="00834FEE">
        <w:t xml:space="preserve"> работы студентов:</w:t>
      </w:r>
    </w:p>
    <w:p w:rsidR="00D06840" w:rsidRPr="00834FEE" w:rsidRDefault="008651C7" w:rsidP="009E54AF">
      <w:pPr>
        <w:pStyle w:val="af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834FEE">
        <w:rPr>
          <w:bCs/>
        </w:rPr>
        <w:lastRenderedPageBreak/>
        <w:t>р</w:t>
      </w:r>
      <w:r w:rsidR="008973A7" w:rsidRPr="00834FEE">
        <w:rPr>
          <w:bCs/>
        </w:rPr>
        <w:t>абота с конспектом лекций</w:t>
      </w:r>
      <w:r w:rsidR="00A34252" w:rsidRPr="00834FEE">
        <w:rPr>
          <w:bCs/>
        </w:rPr>
        <w:t>;</w:t>
      </w:r>
    </w:p>
    <w:p w:rsidR="00343B22" w:rsidRPr="00834FEE" w:rsidRDefault="008651C7" w:rsidP="009E54AF">
      <w:pPr>
        <w:pStyle w:val="af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834FEE">
        <w:rPr>
          <w:bCs/>
        </w:rPr>
        <w:t>в</w:t>
      </w:r>
      <w:r w:rsidR="000C640A" w:rsidRPr="00834FEE">
        <w:rPr>
          <w:bCs/>
        </w:rPr>
        <w:t>ыполнение домашних заданий;</w:t>
      </w:r>
    </w:p>
    <w:p w:rsidR="008973A7" w:rsidRPr="00834FEE" w:rsidRDefault="008651C7" w:rsidP="009E54AF">
      <w:pPr>
        <w:pStyle w:val="af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834FEE">
        <w:rPr>
          <w:bCs/>
        </w:rPr>
        <w:t>с</w:t>
      </w:r>
      <w:r w:rsidR="00F72DD7" w:rsidRPr="00834FEE">
        <w:rPr>
          <w:bCs/>
        </w:rPr>
        <w:t>бор информации по тема</w:t>
      </w:r>
      <w:r w:rsidR="000C640A" w:rsidRPr="00834FEE">
        <w:rPr>
          <w:bCs/>
        </w:rPr>
        <w:t>м курса в периодической печати.</w:t>
      </w:r>
      <w:r w:rsidR="00F72DD7" w:rsidRPr="00834FEE">
        <w:rPr>
          <w:bCs/>
        </w:rPr>
        <w:t xml:space="preserve"> </w:t>
      </w:r>
    </w:p>
    <w:p w:rsidR="00380E97" w:rsidRPr="00834FEE" w:rsidRDefault="00380E97" w:rsidP="00380E97">
      <w:pPr>
        <w:pStyle w:val="1"/>
        <w:spacing w:before="120" w:after="120" w:line="240" w:lineRule="auto"/>
        <w:ind w:firstLine="0"/>
        <w:rPr>
          <w:caps/>
        </w:rPr>
      </w:pPr>
      <w:bookmarkStart w:id="50" w:name="_Toc125977150"/>
      <w:bookmarkEnd w:id="32"/>
      <w:bookmarkEnd w:id="33"/>
      <w:bookmarkEnd w:id="48"/>
      <w:r w:rsidRPr="00834FEE">
        <w:rPr>
          <w:caps/>
        </w:rPr>
        <w:t>1</w:t>
      </w:r>
      <w:r w:rsidR="00C72BA0">
        <w:rPr>
          <w:caps/>
        </w:rPr>
        <w:t>0</w:t>
      </w:r>
      <w:r w:rsidRPr="00834FEE">
        <w:rPr>
          <w:caps/>
        </w:rPr>
        <w:t>.</w:t>
      </w:r>
      <w:r w:rsidRPr="00834FEE">
        <w:rPr>
          <w:i/>
          <w:caps/>
        </w:rPr>
        <w:t xml:space="preserve"> </w:t>
      </w:r>
      <w:r w:rsidRPr="00834FEE">
        <w:rPr>
          <w:cap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обеспечения, современных профессиональных баз данных и информационных справочных систем</w:t>
      </w:r>
      <w:bookmarkEnd w:id="50"/>
    </w:p>
    <w:p w:rsidR="00A42B55" w:rsidRPr="00834FEE" w:rsidRDefault="00A42B55" w:rsidP="009E54AF">
      <w:pPr>
        <w:tabs>
          <w:tab w:val="left" w:pos="993"/>
          <w:tab w:val="left" w:pos="1276"/>
        </w:tabs>
        <w:ind w:firstLine="709"/>
        <w:rPr>
          <w:b/>
          <w:i/>
        </w:rPr>
      </w:pPr>
      <w:r w:rsidRPr="00834FEE">
        <w:rPr>
          <w:b/>
          <w:i/>
        </w:rPr>
        <w:t>Перечень информационных технологий:</w:t>
      </w:r>
    </w:p>
    <w:p w:rsidR="00A42B55" w:rsidRPr="00834FEE" w:rsidRDefault="00E3564B" w:rsidP="009E54AF">
      <w:pPr>
        <w:tabs>
          <w:tab w:val="left" w:pos="993"/>
          <w:tab w:val="left" w:pos="1276"/>
        </w:tabs>
        <w:ind w:firstLine="709"/>
        <w:rPr>
          <w:b/>
          <w:sz w:val="48"/>
          <w:szCs w:val="48"/>
        </w:rPr>
      </w:pPr>
      <w:r w:rsidRPr="009E54AF">
        <w:rPr>
          <w:rFonts w:eastAsiaTheme="minorHAnsi"/>
        </w:rPr>
        <w:t>Платформа</w:t>
      </w:r>
      <w:r w:rsidRPr="00834FEE">
        <w:rPr>
          <w:rFonts w:eastAsiaTheme="minorHAnsi"/>
          <w:lang w:eastAsia="en-US"/>
        </w:rPr>
        <w:t xml:space="preserve"> для презентаций </w:t>
      </w:r>
      <w:r w:rsidRPr="00834FEE">
        <w:t>Microsoft PowerPoint</w:t>
      </w:r>
      <w:r w:rsidR="00A42B55" w:rsidRPr="00834FEE">
        <w:rPr>
          <w:rFonts w:eastAsiaTheme="minorHAnsi"/>
          <w:lang w:eastAsia="en-US"/>
        </w:rPr>
        <w:t>;</w:t>
      </w:r>
    </w:p>
    <w:p w:rsidR="00E3564B" w:rsidRPr="00834FEE" w:rsidRDefault="00E3564B" w:rsidP="009E54A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34FEE">
        <w:rPr>
          <w:rFonts w:eastAsiaTheme="minorHAnsi"/>
          <w:lang w:eastAsia="en-US"/>
        </w:rPr>
        <w:t xml:space="preserve">онлайн платформа для командной работы </w:t>
      </w:r>
      <w:r w:rsidRPr="00834FEE">
        <w:rPr>
          <w:rFonts w:eastAsiaTheme="minorHAnsi"/>
          <w:lang w:val="en-US" w:eastAsia="en-US"/>
        </w:rPr>
        <w:t>Miro</w:t>
      </w:r>
      <w:r w:rsidRPr="00834FEE">
        <w:rPr>
          <w:rFonts w:eastAsiaTheme="minorHAnsi"/>
          <w:lang w:eastAsia="en-US"/>
        </w:rPr>
        <w:t xml:space="preserve">; </w:t>
      </w:r>
    </w:p>
    <w:p w:rsidR="00A42B55" w:rsidRPr="00834FEE" w:rsidRDefault="00E3564B" w:rsidP="009E54A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34FEE">
        <w:rPr>
          <w:rFonts w:eastAsiaTheme="minorHAnsi"/>
          <w:lang w:eastAsia="en-US"/>
        </w:rPr>
        <w:t xml:space="preserve">текстовый и табличный </w:t>
      </w:r>
      <w:r w:rsidR="00A42B55" w:rsidRPr="00834FEE">
        <w:rPr>
          <w:rFonts w:eastAsiaTheme="minorHAnsi"/>
          <w:lang w:eastAsia="en-US"/>
        </w:rPr>
        <w:t>редактор Microsoft Word;</w:t>
      </w:r>
    </w:p>
    <w:p w:rsidR="00E3564B" w:rsidRPr="00834FEE" w:rsidRDefault="00A42B55" w:rsidP="009E54A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34FEE">
        <w:rPr>
          <w:rFonts w:eastAsiaTheme="minorHAnsi"/>
          <w:lang w:eastAsia="en-US"/>
        </w:rPr>
        <w:t xml:space="preserve">портал института </w:t>
      </w:r>
      <w:r w:rsidR="00E3564B" w:rsidRPr="00834FEE">
        <w:rPr>
          <w:rFonts w:eastAsiaTheme="minorHAnsi"/>
          <w:lang w:val="en-US" w:eastAsia="en-US"/>
        </w:rPr>
        <w:t>http</w:t>
      </w:r>
      <w:r w:rsidR="00E3564B" w:rsidRPr="00834FEE">
        <w:rPr>
          <w:rFonts w:eastAsiaTheme="minorHAnsi"/>
          <w:lang w:eastAsia="en-US"/>
        </w:rPr>
        <w:t>://</w:t>
      </w:r>
      <w:r w:rsidR="00E3564B" w:rsidRPr="00834FEE">
        <w:rPr>
          <w:rFonts w:eastAsiaTheme="minorHAnsi"/>
          <w:lang w:val="en-US" w:eastAsia="en-US"/>
        </w:rPr>
        <w:t>portal</w:t>
      </w:r>
      <w:r w:rsidR="00E3564B" w:rsidRPr="00834FEE">
        <w:rPr>
          <w:rFonts w:eastAsiaTheme="minorHAnsi"/>
          <w:lang w:eastAsia="en-US"/>
        </w:rPr>
        <w:t>.</w:t>
      </w:r>
      <w:r w:rsidR="00E3564B" w:rsidRPr="00834FEE">
        <w:rPr>
          <w:rFonts w:eastAsiaTheme="minorHAnsi"/>
          <w:lang w:val="en-US" w:eastAsia="en-US"/>
        </w:rPr>
        <w:t>midis</w:t>
      </w:r>
      <w:r w:rsidR="00E3564B" w:rsidRPr="00834FEE">
        <w:rPr>
          <w:rFonts w:eastAsiaTheme="minorHAnsi"/>
          <w:lang w:eastAsia="en-US"/>
        </w:rPr>
        <w:t>.</w:t>
      </w:r>
      <w:r w:rsidR="00E3564B" w:rsidRPr="00834FEE">
        <w:rPr>
          <w:rFonts w:eastAsiaTheme="minorHAnsi"/>
          <w:lang w:val="en-US" w:eastAsia="en-US"/>
        </w:rPr>
        <w:t>info</w:t>
      </w:r>
    </w:p>
    <w:p w:rsidR="00A42B55" w:rsidRPr="00834FEE" w:rsidRDefault="00A42B55" w:rsidP="009E54AF">
      <w:pPr>
        <w:tabs>
          <w:tab w:val="left" w:pos="993"/>
          <w:tab w:val="left" w:pos="1276"/>
        </w:tabs>
        <w:ind w:firstLine="709"/>
        <w:rPr>
          <w:b/>
          <w:i/>
        </w:rPr>
      </w:pPr>
      <w:r w:rsidRPr="00834FEE">
        <w:rPr>
          <w:b/>
          <w:i/>
        </w:rPr>
        <w:t>Перечень программного обеспечения:</w:t>
      </w:r>
    </w:p>
    <w:p w:rsidR="00A42B55" w:rsidRPr="00834FEE" w:rsidRDefault="00A42B55" w:rsidP="009E54AF">
      <w:pPr>
        <w:tabs>
          <w:tab w:val="left" w:pos="993"/>
          <w:tab w:val="left" w:pos="1276"/>
        </w:tabs>
        <w:ind w:firstLine="709"/>
      </w:pPr>
      <w:r w:rsidRPr="00834FEE">
        <w:t>1С: Предприятие. Комплект для высших и средних учебных заведений (1C – 8985755)</w:t>
      </w:r>
    </w:p>
    <w:p w:rsidR="00A42B55" w:rsidRPr="00834FEE" w:rsidRDefault="00A42B55" w:rsidP="009E54AF">
      <w:pPr>
        <w:tabs>
          <w:tab w:val="left" w:pos="993"/>
          <w:tab w:val="left" w:pos="1276"/>
        </w:tabs>
        <w:ind w:firstLine="709"/>
        <w:rPr>
          <w:lang w:val="en-US"/>
        </w:rPr>
      </w:pPr>
      <w:r w:rsidRPr="00834FEE">
        <w:rPr>
          <w:lang w:val="en-US"/>
        </w:rPr>
        <w:t xml:space="preserve">Mozilla Firefox </w:t>
      </w:r>
    </w:p>
    <w:p w:rsidR="00A42B55" w:rsidRPr="00834FEE" w:rsidRDefault="00A42B55" w:rsidP="009E54AF">
      <w:pPr>
        <w:tabs>
          <w:tab w:val="left" w:pos="993"/>
          <w:tab w:val="left" w:pos="1276"/>
        </w:tabs>
        <w:ind w:firstLine="709"/>
        <w:rPr>
          <w:lang w:val="en-US"/>
        </w:rPr>
      </w:pPr>
      <w:r w:rsidRPr="00834FEE">
        <w:rPr>
          <w:lang w:val="en-US"/>
        </w:rPr>
        <w:t>Adobe Reader</w:t>
      </w:r>
    </w:p>
    <w:p w:rsidR="00A42B55" w:rsidRPr="00834FEE" w:rsidRDefault="00A42B55" w:rsidP="009E54AF">
      <w:pPr>
        <w:tabs>
          <w:tab w:val="left" w:pos="993"/>
          <w:tab w:val="left" w:pos="1276"/>
        </w:tabs>
        <w:ind w:firstLine="709"/>
        <w:rPr>
          <w:lang w:val="en-US"/>
        </w:rPr>
      </w:pPr>
      <w:r w:rsidRPr="00834FEE">
        <w:rPr>
          <w:lang w:val="en-US"/>
        </w:rPr>
        <w:t>ESET Endpoint Antivirus</w:t>
      </w:r>
    </w:p>
    <w:p w:rsidR="00A42B55" w:rsidRPr="00834FEE" w:rsidRDefault="00A42B55" w:rsidP="009E54AF">
      <w:pPr>
        <w:tabs>
          <w:tab w:val="left" w:pos="993"/>
          <w:tab w:val="left" w:pos="1276"/>
        </w:tabs>
        <w:ind w:firstLine="709"/>
        <w:jc w:val="both"/>
        <w:rPr>
          <w:lang w:val="en-US"/>
        </w:rPr>
      </w:pPr>
      <w:r w:rsidRPr="00834FEE">
        <w:rPr>
          <w:lang w:val="en-US"/>
        </w:rPr>
        <w:t>Microsoft™ Windows® 10 (DreamSpark Premium Electronic Software Delivery id700549166)</w:t>
      </w:r>
    </w:p>
    <w:p w:rsidR="00A42B55" w:rsidRPr="00834FEE" w:rsidRDefault="00A42B55" w:rsidP="009E54AF">
      <w:pPr>
        <w:tabs>
          <w:tab w:val="left" w:pos="993"/>
          <w:tab w:val="left" w:pos="1276"/>
        </w:tabs>
        <w:ind w:firstLine="709"/>
      </w:pPr>
      <w:r w:rsidRPr="00834FEE">
        <w:rPr>
          <w:lang w:val="en-US"/>
        </w:rPr>
        <w:t>Microsoft</w:t>
      </w:r>
      <w:r w:rsidRPr="00834FEE">
        <w:t xml:space="preserve">™ </w:t>
      </w:r>
      <w:r w:rsidRPr="00834FEE">
        <w:rPr>
          <w:lang w:val="en-US"/>
        </w:rPr>
        <w:t>Office</w:t>
      </w:r>
      <w:r w:rsidRPr="00834FEE">
        <w:t xml:space="preserve">® </w:t>
      </w:r>
    </w:p>
    <w:p w:rsidR="00A42B55" w:rsidRPr="00834FEE" w:rsidRDefault="00A42B55" w:rsidP="009E54AF">
      <w:pPr>
        <w:tabs>
          <w:tab w:val="left" w:pos="993"/>
          <w:tab w:val="left" w:pos="1276"/>
        </w:tabs>
        <w:ind w:firstLine="709"/>
      </w:pPr>
      <w:r w:rsidRPr="00834FEE">
        <w:rPr>
          <w:lang w:val="en-US"/>
        </w:rPr>
        <w:t>Google</w:t>
      </w:r>
      <w:r w:rsidRPr="00834FEE">
        <w:t xml:space="preserve"> </w:t>
      </w:r>
      <w:r w:rsidRPr="00834FEE">
        <w:rPr>
          <w:lang w:val="en-US"/>
        </w:rPr>
        <w:t>Chrome</w:t>
      </w:r>
    </w:p>
    <w:p w:rsidR="00380E97" w:rsidRPr="00834FEE" w:rsidRDefault="00380E97" w:rsidP="009E54AF">
      <w:pPr>
        <w:tabs>
          <w:tab w:val="left" w:pos="993"/>
          <w:tab w:val="left" w:pos="1276"/>
        </w:tabs>
        <w:ind w:firstLine="709"/>
        <w:rPr>
          <w:b/>
          <w:i/>
        </w:rPr>
      </w:pPr>
      <w:r w:rsidRPr="00834FEE">
        <w:rPr>
          <w:b/>
          <w:i/>
        </w:rPr>
        <w:t>Современные профессиональные базы данных и информационные справочные системы</w:t>
      </w:r>
    </w:p>
    <w:p w:rsidR="00380E97" w:rsidRPr="00834FEE" w:rsidRDefault="00380E97" w:rsidP="009E54AF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rPr>
          <w:lang w:val="en-US"/>
        </w:rPr>
      </w:pPr>
      <w:r w:rsidRPr="00834FEE">
        <w:t>«Гарант аэро»</w:t>
      </w:r>
    </w:p>
    <w:p w:rsidR="00380E97" w:rsidRPr="00834FEE" w:rsidRDefault="00380E97" w:rsidP="009E54AF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rPr>
          <w:lang w:val="en-US"/>
        </w:rPr>
      </w:pPr>
      <w:r w:rsidRPr="00834FEE">
        <w:t>КонсультантПлюс</w:t>
      </w:r>
    </w:p>
    <w:p w:rsidR="00380E97" w:rsidRPr="00834FEE" w:rsidRDefault="00380E97" w:rsidP="009E54AF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9"/>
      </w:pPr>
      <w:r w:rsidRPr="00834FEE">
        <w:t>Научная электронная библиотека «</w:t>
      </w:r>
      <w:r w:rsidRPr="00834FEE">
        <w:rPr>
          <w:lang w:val="en-US"/>
        </w:rPr>
        <w:t>Elibrary</w:t>
      </w:r>
      <w:r w:rsidRPr="00834FEE">
        <w:t>.ru».</w:t>
      </w:r>
    </w:p>
    <w:p w:rsidR="007D3271" w:rsidRPr="00834FEE" w:rsidRDefault="007D3271" w:rsidP="00B4220F">
      <w:pPr>
        <w:shd w:val="clear" w:color="auto" w:fill="FFFFFF"/>
        <w:jc w:val="center"/>
      </w:pPr>
      <w:r w:rsidRPr="00834FEE">
        <w:rPr>
          <w:spacing w:val="-1"/>
        </w:rPr>
        <w:t>Сведения об электронно-библиотечной системе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5837"/>
        <w:gridCol w:w="3255"/>
      </w:tblGrid>
      <w:tr w:rsidR="00834FEE" w:rsidRPr="00834FEE" w:rsidTr="00C72BA0">
        <w:trPr>
          <w:trHeight w:hRule="exact" w:val="6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834FEE" w:rsidRDefault="007D3271" w:rsidP="00871EE1">
            <w:pPr>
              <w:shd w:val="clear" w:color="auto" w:fill="FFFFFF"/>
              <w:ind w:left="10" w:firstLine="43"/>
              <w:jc w:val="center"/>
            </w:pPr>
            <w:r w:rsidRPr="00834FEE">
              <w:rPr>
                <w:sz w:val="22"/>
                <w:szCs w:val="22"/>
              </w:rPr>
              <w:t xml:space="preserve">№ </w:t>
            </w:r>
            <w:r w:rsidRPr="00834FEE">
              <w:rPr>
                <w:spacing w:val="-7"/>
                <w:sz w:val="22"/>
                <w:szCs w:val="22"/>
              </w:rPr>
              <w:t>п/п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834FEE" w:rsidRDefault="007D3271" w:rsidP="00871EE1">
            <w:pPr>
              <w:shd w:val="clear" w:color="auto" w:fill="FFFFFF"/>
              <w:ind w:left="34" w:right="29"/>
              <w:jc w:val="center"/>
            </w:pPr>
            <w:r w:rsidRPr="00834FEE">
              <w:rPr>
                <w:spacing w:val="-2"/>
                <w:sz w:val="22"/>
                <w:szCs w:val="22"/>
              </w:rPr>
              <w:t xml:space="preserve">Основные сведения об электронно-библиотечной </w:t>
            </w:r>
            <w:r w:rsidRPr="00834FEE">
              <w:rPr>
                <w:spacing w:val="-2"/>
                <w:sz w:val="22"/>
                <w:szCs w:val="22"/>
              </w:rPr>
              <w:br/>
              <w:t>сис</w:t>
            </w:r>
            <w:r w:rsidRPr="00834FEE">
              <w:rPr>
                <w:sz w:val="22"/>
                <w:szCs w:val="22"/>
              </w:rPr>
              <w:t>теме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834FEE" w:rsidRDefault="007D3271" w:rsidP="00871EE1">
            <w:pPr>
              <w:shd w:val="clear" w:color="auto" w:fill="FFFFFF"/>
              <w:ind w:left="245"/>
            </w:pPr>
            <w:r w:rsidRPr="00834FEE">
              <w:rPr>
                <w:spacing w:val="-2"/>
                <w:sz w:val="22"/>
                <w:szCs w:val="22"/>
              </w:rPr>
              <w:t>Краткая характеристика</w:t>
            </w:r>
          </w:p>
        </w:tc>
      </w:tr>
      <w:tr w:rsidR="00834FEE" w:rsidRPr="00834FEE" w:rsidTr="00C72BA0">
        <w:trPr>
          <w:trHeight w:hRule="exact" w:val="13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834FEE" w:rsidRDefault="007D3271" w:rsidP="00871EE1">
            <w:pPr>
              <w:shd w:val="clear" w:color="auto" w:fill="FFFFFF"/>
              <w:ind w:left="29"/>
              <w:jc w:val="center"/>
            </w:pPr>
            <w:r w:rsidRPr="00834FEE">
              <w:rPr>
                <w:sz w:val="22"/>
                <w:szCs w:val="22"/>
              </w:rPr>
              <w:t>1.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834FEE" w:rsidRDefault="00BD0595" w:rsidP="009E54AF">
            <w:pPr>
              <w:shd w:val="clear" w:color="auto" w:fill="FFFFFF"/>
              <w:jc w:val="both"/>
            </w:pPr>
            <w:r w:rsidRPr="00834FEE">
              <w:rPr>
                <w:spacing w:val="-2"/>
                <w:sz w:val="22"/>
                <w:szCs w:val="22"/>
              </w:rPr>
              <w:t>Наименование электронно</w:t>
            </w:r>
            <w:r w:rsidR="007D3271" w:rsidRPr="00834FEE">
              <w:rPr>
                <w:spacing w:val="-2"/>
                <w:sz w:val="22"/>
                <w:szCs w:val="22"/>
              </w:rPr>
              <w:t xml:space="preserve">-библиотечной системы, </w:t>
            </w:r>
            <w:r w:rsidR="007D3271" w:rsidRPr="00834FEE">
              <w:rPr>
                <w:sz w:val="22"/>
                <w:szCs w:val="22"/>
              </w:rPr>
              <w:t>представляющей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F13" w:rsidRPr="00F373FE" w:rsidRDefault="00D20F13" w:rsidP="00D20F13">
            <w:pPr>
              <w:shd w:val="clear" w:color="auto" w:fill="FFFFFF"/>
              <w:spacing w:line="283" w:lineRule="exact"/>
              <w:ind w:left="5" w:right="10" w:hanging="5"/>
            </w:pPr>
            <w:r>
              <w:t>Образовательная платформа</w:t>
            </w:r>
            <w:r w:rsidRPr="00F373FE">
              <w:t xml:space="preserve"> «Юрайт»:  </w:t>
            </w:r>
            <w:r>
              <w:t>https://urait.ru</w:t>
            </w:r>
          </w:p>
          <w:p w:rsidR="007D3271" w:rsidRPr="00834FEE" w:rsidRDefault="007D3271" w:rsidP="009E54AF">
            <w:pPr>
              <w:shd w:val="clear" w:color="auto" w:fill="FFFFFF"/>
              <w:ind w:right="10"/>
            </w:pPr>
          </w:p>
          <w:p w:rsidR="007D3271" w:rsidRPr="00834FEE" w:rsidRDefault="007D3271" w:rsidP="00871EE1">
            <w:pPr>
              <w:shd w:val="clear" w:color="auto" w:fill="FFFFFF"/>
              <w:ind w:left="5" w:right="10" w:hanging="5"/>
            </w:pPr>
          </w:p>
        </w:tc>
      </w:tr>
    </w:tbl>
    <w:p w:rsidR="007D3271" w:rsidRPr="009E54AF" w:rsidRDefault="007D3271" w:rsidP="009E54AF">
      <w:pPr>
        <w:pStyle w:val="1"/>
        <w:spacing w:before="120" w:after="120" w:line="240" w:lineRule="auto"/>
        <w:ind w:firstLine="0"/>
        <w:rPr>
          <w:caps/>
        </w:rPr>
      </w:pPr>
      <w:bookmarkStart w:id="51" w:name="_Toc462997144"/>
      <w:bookmarkStart w:id="52" w:name="_Toc125977151"/>
      <w:r w:rsidRPr="009E54AF">
        <w:rPr>
          <w:caps/>
        </w:rPr>
        <w:t>1</w:t>
      </w:r>
      <w:r w:rsidR="003552ED">
        <w:rPr>
          <w:caps/>
        </w:rPr>
        <w:t>1</w:t>
      </w:r>
      <w:r w:rsidRPr="009E54AF">
        <w:rPr>
          <w:caps/>
        </w:rPr>
        <w:t>. МАТЕРИАЛЬНО-ТЕХНИЧЕСКАЯ БАЗА, НЕОБХОДИМАЯ ДЛЯ ОСУЩЕСТВЛЕНИЯ ОБРАЗОВАТЕЛЬНОГО ПРОЦЕССА ПО ДИСЦИПЛИНЕ (МОДУЛЮ)</w:t>
      </w:r>
      <w:bookmarkEnd w:id="51"/>
      <w:bookmarkEnd w:id="52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5953"/>
      </w:tblGrid>
      <w:tr w:rsidR="00834FEE" w:rsidRPr="003552ED" w:rsidTr="00C72BA0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3552ED" w:rsidRDefault="007D3271" w:rsidP="008B14E3">
            <w:pPr>
              <w:shd w:val="clear" w:color="auto" w:fill="FFFFFF"/>
              <w:ind w:left="91" w:right="82" w:firstLine="43"/>
              <w:jc w:val="center"/>
            </w:pPr>
            <w:r w:rsidRPr="003552ED"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3552ED" w:rsidRDefault="007D3271" w:rsidP="008B14E3">
            <w:pPr>
              <w:shd w:val="clear" w:color="auto" w:fill="FFFFFF"/>
              <w:ind w:left="5" w:right="10" w:firstLine="106"/>
              <w:jc w:val="center"/>
            </w:pPr>
            <w:r w:rsidRPr="003552ED">
              <w:t>Наименование обору</w:t>
            </w:r>
            <w:r w:rsidRPr="003552ED">
              <w:rPr>
                <w:spacing w:val="-1"/>
              </w:rPr>
              <w:t>дованных учебных ау</w:t>
            </w:r>
            <w:r w:rsidRPr="003552ED">
              <w:rPr>
                <w:spacing w:val="-2"/>
              </w:rPr>
              <w:t xml:space="preserve">диторий, аудиторий для </w:t>
            </w:r>
            <w:r w:rsidRPr="003552ED">
              <w:rPr>
                <w:spacing w:val="-1"/>
              </w:rPr>
              <w:t>практических занятий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3271" w:rsidRPr="003552ED" w:rsidRDefault="007D3271" w:rsidP="008B14E3">
            <w:pPr>
              <w:shd w:val="clear" w:color="auto" w:fill="FFFFFF"/>
              <w:ind w:left="120" w:right="139"/>
              <w:jc w:val="center"/>
            </w:pPr>
            <w:r w:rsidRPr="003552ED">
              <w:rPr>
                <w:spacing w:val="-2"/>
              </w:rPr>
              <w:t xml:space="preserve">Перечень материального оснащения, оборудования и </w:t>
            </w:r>
            <w:r w:rsidRPr="003552ED">
              <w:t>технических средств обучения</w:t>
            </w:r>
          </w:p>
        </w:tc>
      </w:tr>
      <w:tr w:rsidR="003552ED" w:rsidRPr="003552ED" w:rsidTr="00C72BA0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2ED" w:rsidRPr="003552ED" w:rsidRDefault="003552ED" w:rsidP="003552ED">
            <w:pPr>
              <w:shd w:val="clear" w:color="auto" w:fill="FFFFFF"/>
              <w:ind w:left="24"/>
              <w:jc w:val="center"/>
            </w:pPr>
            <w:r w:rsidRPr="003552ED"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2ED" w:rsidRPr="003552ED" w:rsidRDefault="003552ED" w:rsidP="003552ED">
            <w:r w:rsidRPr="003552ED">
              <w:t xml:space="preserve">Кабинет экономической теории, экономики организации, структуры и функций Центрального банка Российской Федерации. Кабинет экономической теории, </w:t>
            </w:r>
            <w:r w:rsidRPr="003552ED">
              <w:lastRenderedPageBreak/>
              <w:t xml:space="preserve">экономики организации </w:t>
            </w:r>
            <w:r w:rsidRPr="003552ED">
              <w:br/>
              <w:t>№ 123</w:t>
            </w:r>
          </w:p>
          <w:p w:rsidR="003552ED" w:rsidRPr="003552ED" w:rsidRDefault="003552ED" w:rsidP="003552ED"/>
          <w:p w:rsidR="003552ED" w:rsidRPr="003552ED" w:rsidRDefault="003552ED" w:rsidP="003552ED">
            <w:r w:rsidRPr="003552ED">
              <w:t>(Аудитория для проведения занятий всех видов, групповых и индивидуальных консультаций, текущего контроля и промежуточной аттестации)</w:t>
            </w:r>
          </w:p>
          <w:p w:rsidR="003552ED" w:rsidRPr="003552ED" w:rsidRDefault="003552ED" w:rsidP="003552ED">
            <w:pPr>
              <w:shd w:val="clear" w:color="auto" w:fill="FFFFFF"/>
              <w:spacing w:line="274" w:lineRule="exact"/>
              <w:ind w:right="62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2ED" w:rsidRPr="003552ED" w:rsidRDefault="003552ED" w:rsidP="003552ED">
            <w:pPr>
              <w:shd w:val="clear" w:color="auto" w:fill="FFFFFF"/>
              <w:jc w:val="both"/>
              <w:rPr>
                <w:i/>
              </w:rPr>
            </w:pPr>
            <w:r w:rsidRPr="003552ED">
              <w:rPr>
                <w:i/>
                <w:iCs/>
              </w:rPr>
              <w:lastRenderedPageBreak/>
              <w:t>Материальное оснащение, ко</w:t>
            </w:r>
            <w:r w:rsidRPr="003552ED">
              <w:rPr>
                <w:i/>
              </w:rPr>
              <w:t>мпьютерное и интерактивное оборудование: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>Компьютеры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Компьютерный стол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Подставка под системный блок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Интерактивная доска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Проектор </w:t>
            </w:r>
          </w:p>
          <w:p w:rsidR="003552ED" w:rsidRPr="003552ED" w:rsidRDefault="003552ED" w:rsidP="003552ED">
            <w:r w:rsidRPr="003552ED">
              <w:lastRenderedPageBreak/>
              <w:t xml:space="preserve">Парты (2-х местные) </w:t>
            </w:r>
          </w:p>
          <w:p w:rsidR="003552ED" w:rsidRPr="003552ED" w:rsidRDefault="003552ED" w:rsidP="003552ED">
            <w:pPr>
              <w:pStyle w:val="ac"/>
              <w:spacing w:before="0" w:beforeAutospacing="0" w:after="0" w:afterAutospacing="0"/>
            </w:pPr>
            <w:r w:rsidRPr="003552ED">
              <w:t xml:space="preserve">Стулья </w:t>
            </w:r>
          </w:p>
          <w:p w:rsidR="003552ED" w:rsidRPr="003552ED" w:rsidRDefault="003552ED" w:rsidP="003552ED">
            <w:r w:rsidRPr="003552ED">
              <w:t>Стол преподавателя</w:t>
            </w:r>
          </w:p>
          <w:p w:rsidR="003552ED" w:rsidRPr="003552ED" w:rsidRDefault="003552ED" w:rsidP="003552ED">
            <w:r w:rsidRPr="003552ED">
              <w:t xml:space="preserve">Стул преподавателя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Доска магнитно-маркерная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Тумбочка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Валютное табло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Портреты ученых экономистов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Стеллаж 77х147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Стеллаж 182х182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>Арифмометр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Счеты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Нумератор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>Автоматизированные рабочие места обеспечены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  <w:tr w:rsidR="003552ED" w:rsidRPr="003552ED" w:rsidTr="00C72BA0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2ED" w:rsidRPr="003552ED" w:rsidRDefault="003552ED" w:rsidP="003552ED">
            <w:pPr>
              <w:shd w:val="clear" w:color="auto" w:fill="FFFFFF"/>
              <w:ind w:left="5"/>
              <w:jc w:val="center"/>
            </w:pPr>
            <w:r w:rsidRPr="003552ED">
              <w:lastRenderedPageBreak/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2ED" w:rsidRPr="003552ED" w:rsidRDefault="003552ED" w:rsidP="003552ED">
            <w:r w:rsidRPr="003552ED">
              <w:t>Кабинет основ предпринимательской деятельности № 206</w:t>
            </w:r>
          </w:p>
          <w:p w:rsidR="003552ED" w:rsidRPr="003552ED" w:rsidRDefault="003552ED" w:rsidP="003552ED">
            <w:pPr>
              <w:rPr>
                <w:b/>
              </w:rPr>
            </w:pPr>
          </w:p>
          <w:p w:rsidR="003552ED" w:rsidRPr="003552ED" w:rsidRDefault="003552ED" w:rsidP="003552ED">
            <w:r w:rsidRPr="003552ED">
              <w:t>(Аудитория для проведения занятий всех видов, групповых и индивидуальных консультаций, текущего контроля и промежуточной аттестации)</w:t>
            </w:r>
          </w:p>
          <w:p w:rsidR="003552ED" w:rsidRPr="003552ED" w:rsidRDefault="003552ED" w:rsidP="003552ED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2ED" w:rsidRPr="003552ED" w:rsidRDefault="003552ED" w:rsidP="003552ED">
            <w:pPr>
              <w:shd w:val="clear" w:color="auto" w:fill="FFFFFF"/>
              <w:jc w:val="both"/>
              <w:rPr>
                <w:i/>
              </w:rPr>
            </w:pPr>
            <w:r w:rsidRPr="003552ED">
              <w:rPr>
                <w:i/>
                <w:iCs/>
              </w:rPr>
              <w:t>Материальное оснащение, ко</w:t>
            </w:r>
            <w:r w:rsidRPr="003552ED">
              <w:rPr>
                <w:i/>
              </w:rPr>
              <w:t>мпьютерное и интерактивное оборудование:</w:t>
            </w:r>
          </w:p>
          <w:p w:rsidR="003552ED" w:rsidRPr="003552ED" w:rsidRDefault="003552ED" w:rsidP="003552ED">
            <w:r w:rsidRPr="003552ED">
              <w:t xml:space="preserve">Компьютер </w:t>
            </w:r>
          </w:p>
          <w:p w:rsidR="003552ED" w:rsidRPr="003552ED" w:rsidRDefault="003552ED" w:rsidP="003552ED">
            <w:r w:rsidRPr="003552ED">
              <w:t>Колонки</w:t>
            </w:r>
          </w:p>
          <w:p w:rsidR="003552ED" w:rsidRPr="003552ED" w:rsidRDefault="003552ED" w:rsidP="003552ED">
            <w:r w:rsidRPr="003552ED">
              <w:t xml:space="preserve">Проектор </w:t>
            </w:r>
          </w:p>
          <w:p w:rsidR="003552ED" w:rsidRPr="003552ED" w:rsidRDefault="003552ED" w:rsidP="003552ED">
            <w:r w:rsidRPr="003552ED">
              <w:t xml:space="preserve">Экран для проектора </w:t>
            </w:r>
          </w:p>
          <w:p w:rsidR="003552ED" w:rsidRPr="003552ED" w:rsidRDefault="003552ED" w:rsidP="003552ED">
            <w:r w:rsidRPr="003552ED">
              <w:t xml:space="preserve">Парты (2-х местные) </w:t>
            </w:r>
          </w:p>
          <w:p w:rsidR="003552ED" w:rsidRPr="003552ED" w:rsidRDefault="003552ED" w:rsidP="003552ED">
            <w:pPr>
              <w:pStyle w:val="ac"/>
              <w:spacing w:before="0" w:beforeAutospacing="0" w:after="0" w:afterAutospacing="0"/>
            </w:pPr>
            <w:r w:rsidRPr="003552ED">
              <w:t xml:space="preserve">Стулья </w:t>
            </w:r>
          </w:p>
          <w:p w:rsidR="003552ED" w:rsidRPr="003552ED" w:rsidRDefault="003552ED" w:rsidP="003552ED">
            <w:r w:rsidRPr="003552ED">
              <w:t xml:space="preserve">Стол преподавателя </w:t>
            </w:r>
          </w:p>
          <w:p w:rsidR="003552ED" w:rsidRPr="003552ED" w:rsidRDefault="003552ED" w:rsidP="003552ED">
            <w:r w:rsidRPr="003552ED">
              <w:t xml:space="preserve">Стул преподавателя </w:t>
            </w:r>
          </w:p>
          <w:p w:rsidR="003552ED" w:rsidRPr="003552ED" w:rsidRDefault="003552ED" w:rsidP="003552ED">
            <w:r w:rsidRPr="003552ED">
              <w:t>Доска магнитно-маркерная.</w:t>
            </w:r>
          </w:p>
          <w:p w:rsidR="003552ED" w:rsidRPr="003552ED" w:rsidRDefault="003552ED" w:rsidP="003552ED">
            <w:pPr>
              <w:shd w:val="clear" w:color="auto" w:fill="FFFFFF"/>
              <w:jc w:val="both"/>
            </w:pPr>
            <w:r w:rsidRPr="003552ED">
              <w:t>Автоматизированное рабочее место обеспечено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  <w:tr w:rsidR="003552ED" w:rsidRPr="003552ED" w:rsidTr="00C72BA0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2ED" w:rsidRPr="003552ED" w:rsidRDefault="003552ED" w:rsidP="003552ED">
            <w:pPr>
              <w:shd w:val="clear" w:color="auto" w:fill="FFFFFF"/>
              <w:ind w:left="5"/>
              <w:jc w:val="center"/>
            </w:pPr>
            <w:r w:rsidRPr="003552ED"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2ED" w:rsidRPr="003552ED" w:rsidRDefault="003552ED" w:rsidP="003552ED">
            <w:pPr>
              <w:shd w:val="clear" w:color="auto" w:fill="FFFFFF"/>
              <w:spacing w:line="274" w:lineRule="exact"/>
              <w:ind w:right="-22"/>
              <w:jc w:val="both"/>
              <w:rPr>
                <w:color w:val="FF0000"/>
              </w:rPr>
            </w:pPr>
            <w:r w:rsidRPr="003552ED">
              <w:rPr>
                <w:bCs/>
              </w:rPr>
              <w:t xml:space="preserve">Библиотека </w:t>
            </w:r>
            <w:r w:rsidRPr="003552ED">
              <w:rPr>
                <w:bCs/>
              </w:rPr>
              <w:br/>
              <w:t>Читальный зал</w:t>
            </w:r>
            <w:r w:rsidRPr="003552ED">
              <w:rPr>
                <w:bCs/>
                <w:lang w:val="en-US"/>
              </w:rPr>
              <w:t xml:space="preserve"> </w:t>
            </w:r>
            <w:r w:rsidRPr="003552ED">
              <w:rPr>
                <w:bCs/>
              </w:rPr>
              <w:t>№ 122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2ED" w:rsidRPr="003552ED" w:rsidRDefault="003552ED" w:rsidP="003552ED">
            <w:pPr>
              <w:shd w:val="clear" w:color="auto" w:fill="FFFFFF"/>
              <w:jc w:val="both"/>
              <w:rPr>
                <w:rFonts w:eastAsia="Calibri"/>
                <w:i/>
              </w:rPr>
            </w:pPr>
            <w:r w:rsidRPr="003552ED">
              <w:rPr>
                <w:i/>
                <w:iCs/>
              </w:rPr>
              <w:t>Материальное оснащение, ко</w:t>
            </w:r>
            <w:r w:rsidRPr="003552ED">
              <w:rPr>
                <w:i/>
              </w:rPr>
              <w:t>мпьютерное и интерактивное оборудование: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Автоматизированные рабочие места библиотекарей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Автоматизированные рабочие места для читателей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>Принтер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Сканер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Стеллажи для книг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Кафедра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>Выставочный стеллаж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Каталожный шкаф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Посадочные места (столы и стулья для самостоятельной работы) </w:t>
            </w:r>
          </w:p>
          <w:p w:rsidR="003552ED" w:rsidRPr="003552ED" w:rsidRDefault="003552ED" w:rsidP="003552ED">
            <w:pPr>
              <w:jc w:val="both"/>
            </w:pPr>
            <w:r w:rsidRPr="003552ED">
              <w:t xml:space="preserve">Стенд информационный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>Условия для лиц с ОВЗ: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 xml:space="preserve">Автоматизированное рабочее место для лиц с ОВЗ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>Линза Френеля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>Специальная парта для лиц с нарушениями опорно-двигательного аппарата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>Клавиатура с нанесением шрифта Брайля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lastRenderedPageBreak/>
              <w:t>Компьютер с программным обеспечением для лиц с ОВЗ</w:t>
            </w:r>
          </w:p>
          <w:p w:rsidR="003552ED" w:rsidRPr="003552ED" w:rsidRDefault="003552ED" w:rsidP="003552ED">
            <w:pPr>
              <w:jc w:val="both"/>
            </w:pPr>
            <w:r w:rsidRPr="003552ED">
              <w:t>Световые маяки на дверях библиотеки</w:t>
            </w:r>
          </w:p>
          <w:p w:rsidR="003552ED" w:rsidRPr="003552ED" w:rsidRDefault="003552ED" w:rsidP="003552ED">
            <w:pPr>
              <w:jc w:val="both"/>
            </w:pPr>
            <w:r w:rsidRPr="003552ED">
              <w:t>Тактильные указатели направления движения</w:t>
            </w:r>
          </w:p>
          <w:p w:rsidR="003552ED" w:rsidRPr="003552ED" w:rsidRDefault="003552ED" w:rsidP="003552ED">
            <w:pPr>
              <w:jc w:val="both"/>
            </w:pPr>
            <w:r w:rsidRPr="003552ED">
              <w:t>Тактильные указатели выхода из помещения</w:t>
            </w:r>
          </w:p>
          <w:p w:rsidR="003552ED" w:rsidRPr="003552ED" w:rsidRDefault="003552ED" w:rsidP="003552ED">
            <w:pPr>
              <w:jc w:val="both"/>
            </w:pPr>
            <w:r w:rsidRPr="003552ED">
              <w:t xml:space="preserve">Контрастное выделение проемов входов и выходов из помещения </w:t>
            </w:r>
          </w:p>
          <w:p w:rsidR="003552ED" w:rsidRPr="003552ED" w:rsidRDefault="003552ED" w:rsidP="003552ED">
            <w:pPr>
              <w:shd w:val="clear" w:color="auto" w:fill="FFFFFF"/>
              <w:tabs>
                <w:tab w:val="left" w:pos="811"/>
              </w:tabs>
              <w:jc w:val="both"/>
            </w:pPr>
            <w:r w:rsidRPr="003552ED">
              <w:t>Табличка с наименованием библиотеки, выполненная шрифтом Брайля</w:t>
            </w:r>
          </w:p>
          <w:p w:rsidR="003552ED" w:rsidRPr="003552ED" w:rsidRDefault="003552ED" w:rsidP="003552ED">
            <w:pPr>
              <w:shd w:val="clear" w:color="auto" w:fill="FFFFFF"/>
              <w:jc w:val="both"/>
              <w:rPr>
                <w:color w:val="FF0000"/>
              </w:rPr>
            </w:pPr>
            <w:r w:rsidRPr="003552ED">
              <w:t>Автоматизированные рабочие места обеспечены доступом в электронную информационно-образовательную среду МИДиС,  выходом в информационно-коммуникационную сеть «Интернет».</w:t>
            </w:r>
          </w:p>
        </w:tc>
      </w:tr>
    </w:tbl>
    <w:p w:rsidR="005108B3" w:rsidRPr="00834FEE" w:rsidRDefault="005108B3" w:rsidP="008B14E3">
      <w:pPr>
        <w:pStyle w:val="af"/>
        <w:jc w:val="left"/>
        <w:rPr>
          <w:bCs/>
        </w:rPr>
      </w:pPr>
    </w:p>
    <w:sectPr w:rsidR="005108B3" w:rsidRPr="00834FEE" w:rsidSect="00C72BA0">
      <w:headerReference w:type="default" r:id="rId13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C8" w:rsidRDefault="007240C8" w:rsidP="005108B3">
      <w:r>
        <w:separator/>
      </w:r>
    </w:p>
    <w:p w:rsidR="007240C8" w:rsidRDefault="007240C8"/>
  </w:endnote>
  <w:endnote w:type="continuationSeparator" w:id="0">
    <w:p w:rsidR="007240C8" w:rsidRDefault="007240C8" w:rsidP="005108B3">
      <w:r>
        <w:continuationSeparator/>
      </w:r>
    </w:p>
    <w:p w:rsidR="007240C8" w:rsidRDefault="00724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C8" w:rsidRDefault="007240C8" w:rsidP="005108B3">
      <w:r>
        <w:separator/>
      </w:r>
    </w:p>
    <w:p w:rsidR="007240C8" w:rsidRDefault="007240C8"/>
  </w:footnote>
  <w:footnote w:type="continuationSeparator" w:id="0">
    <w:p w:rsidR="007240C8" w:rsidRDefault="007240C8" w:rsidP="005108B3">
      <w:r>
        <w:continuationSeparator/>
      </w:r>
    </w:p>
    <w:p w:rsidR="007240C8" w:rsidRDefault="00724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C8" w:rsidRDefault="007240C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C26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425"/>
    <w:multiLevelType w:val="hybridMultilevel"/>
    <w:tmpl w:val="1CB4A2A4"/>
    <w:lvl w:ilvl="0" w:tplc="1EEC90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702"/>
    <w:multiLevelType w:val="hybridMultilevel"/>
    <w:tmpl w:val="9DF400DE"/>
    <w:lvl w:ilvl="0" w:tplc="B72A61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3B24"/>
    <w:multiLevelType w:val="multilevel"/>
    <w:tmpl w:val="3F0CFB66"/>
    <w:lvl w:ilvl="0">
      <w:start w:val="1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C33D5"/>
    <w:multiLevelType w:val="hybridMultilevel"/>
    <w:tmpl w:val="6228383E"/>
    <w:lvl w:ilvl="0" w:tplc="1EEC90F6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EC86CEC"/>
    <w:multiLevelType w:val="hybridMultilevel"/>
    <w:tmpl w:val="D3AE5FA4"/>
    <w:lvl w:ilvl="0" w:tplc="1EEC90F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8428E7"/>
    <w:multiLevelType w:val="hybridMultilevel"/>
    <w:tmpl w:val="9B466FD6"/>
    <w:lvl w:ilvl="0" w:tplc="1D5C941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1D7F"/>
    <w:multiLevelType w:val="multilevel"/>
    <w:tmpl w:val="8EF84CC6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B3"/>
    <w:rsid w:val="00000C5A"/>
    <w:rsid w:val="00002207"/>
    <w:rsid w:val="00005493"/>
    <w:rsid w:val="000164E1"/>
    <w:rsid w:val="00016AB2"/>
    <w:rsid w:val="00021379"/>
    <w:rsid w:val="00033B2C"/>
    <w:rsid w:val="000418CC"/>
    <w:rsid w:val="00042980"/>
    <w:rsid w:val="00061219"/>
    <w:rsid w:val="0007000F"/>
    <w:rsid w:val="00070219"/>
    <w:rsid w:val="00073101"/>
    <w:rsid w:val="00074080"/>
    <w:rsid w:val="00091533"/>
    <w:rsid w:val="00091664"/>
    <w:rsid w:val="00092B5F"/>
    <w:rsid w:val="000930D4"/>
    <w:rsid w:val="000A72EF"/>
    <w:rsid w:val="000B35A5"/>
    <w:rsid w:val="000C380B"/>
    <w:rsid w:val="000C640A"/>
    <w:rsid w:val="000C6AEC"/>
    <w:rsid w:val="000D09BC"/>
    <w:rsid w:val="000E49AE"/>
    <w:rsid w:val="000E7DD9"/>
    <w:rsid w:val="000F741A"/>
    <w:rsid w:val="000F7F95"/>
    <w:rsid w:val="001023A1"/>
    <w:rsid w:val="00102DFB"/>
    <w:rsid w:val="00103224"/>
    <w:rsid w:val="001078BE"/>
    <w:rsid w:val="00111D3F"/>
    <w:rsid w:val="00126824"/>
    <w:rsid w:val="00127CF5"/>
    <w:rsid w:val="00127D0A"/>
    <w:rsid w:val="001303F5"/>
    <w:rsid w:val="001315A8"/>
    <w:rsid w:val="00141133"/>
    <w:rsid w:val="00145537"/>
    <w:rsid w:val="0015142B"/>
    <w:rsid w:val="00155119"/>
    <w:rsid w:val="0016411B"/>
    <w:rsid w:val="00166DE6"/>
    <w:rsid w:val="00174D52"/>
    <w:rsid w:val="001824AA"/>
    <w:rsid w:val="001857C3"/>
    <w:rsid w:val="001876A1"/>
    <w:rsid w:val="00192C4E"/>
    <w:rsid w:val="001B3274"/>
    <w:rsid w:val="001C09CD"/>
    <w:rsid w:val="001C0C85"/>
    <w:rsid w:val="001C1D71"/>
    <w:rsid w:val="001D38E0"/>
    <w:rsid w:val="001D4768"/>
    <w:rsid w:val="001D5D7B"/>
    <w:rsid w:val="001D5F46"/>
    <w:rsid w:val="001E0B11"/>
    <w:rsid w:val="001E7E38"/>
    <w:rsid w:val="001F0854"/>
    <w:rsid w:val="001F0D52"/>
    <w:rsid w:val="001F44A3"/>
    <w:rsid w:val="001F605C"/>
    <w:rsid w:val="0020026A"/>
    <w:rsid w:val="0020072B"/>
    <w:rsid w:val="00202265"/>
    <w:rsid w:val="002049AB"/>
    <w:rsid w:val="00213D1D"/>
    <w:rsid w:val="00215F26"/>
    <w:rsid w:val="00224BC3"/>
    <w:rsid w:val="002262F5"/>
    <w:rsid w:val="00227755"/>
    <w:rsid w:val="00230DE9"/>
    <w:rsid w:val="002420AC"/>
    <w:rsid w:val="0025330D"/>
    <w:rsid w:val="00261A0C"/>
    <w:rsid w:val="00272192"/>
    <w:rsid w:val="002721A7"/>
    <w:rsid w:val="00276942"/>
    <w:rsid w:val="002852D6"/>
    <w:rsid w:val="00285A5F"/>
    <w:rsid w:val="002961FE"/>
    <w:rsid w:val="002A4823"/>
    <w:rsid w:val="002A5EFD"/>
    <w:rsid w:val="002B24F6"/>
    <w:rsid w:val="002D4DE2"/>
    <w:rsid w:val="002E174A"/>
    <w:rsid w:val="002E1E5F"/>
    <w:rsid w:val="002F00CD"/>
    <w:rsid w:val="002F0538"/>
    <w:rsid w:val="002F43D9"/>
    <w:rsid w:val="0030322F"/>
    <w:rsid w:val="00322294"/>
    <w:rsid w:val="00343B22"/>
    <w:rsid w:val="00343B8B"/>
    <w:rsid w:val="00345DF1"/>
    <w:rsid w:val="003538C8"/>
    <w:rsid w:val="00353C22"/>
    <w:rsid w:val="003552ED"/>
    <w:rsid w:val="00357633"/>
    <w:rsid w:val="0036021B"/>
    <w:rsid w:val="00360AF0"/>
    <w:rsid w:val="00360E9C"/>
    <w:rsid w:val="00375E37"/>
    <w:rsid w:val="00380E97"/>
    <w:rsid w:val="00386E68"/>
    <w:rsid w:val="00390025"/>
    <w:rsid w:val="00393565"/>
    <w:rsid w:val="003A06BB"/>
    <w:rsid w:val="003A54A3"/>
    <w:rsid w:val="003C48E7"/>
    <w:rsid w:val="003C707D"/>
    <w:rsid w:val="003D019B"/>
    <w:rsid w:val="003D5B1C"/>
    <w:rsid w:val="003E33CA"/>
    <w:rsid w:val="003E4A8F"/>
    <w:rsid w:val="003E5BAF"/>
    <w:rsid w:val="003E5D29"/>
    <w:rsid w:val="003E67DB"/>
    <w:rsid w:val="00400C74"/>
    <w:rsid w:val="004228F6"/>
    <w:rsid w:val="0042749C"/>
    <w:rsid w:val="0043150E"/>
    <w:rsid w:val="00431D9F"/>
    <w:rsid w:val="00432671"/>
    <w:rsid w:val="004367C3"/>
    <w:rsid w:val="00440DC2"/>
    <w:rsid w:val="00441146"/>
    <w:rsid w:val="00447AE4"/>
    <w:rsid w:val="00452D0D"/>
    <w:rsid w:val="004535AA"/>
    <w:rsid w:val="00454217"/>
    <w:rsid w:val="0045633E"/>
    <w:rsid w:val="00456ADD"/>
    <w:rsid w:val="0045747B"/>
    <w:rsid w:val="0046315F"/>
    <w:rsid w:val="00466421"/>
    <w:rsid w:val="0046676D"/>
    <w:rsid w:val="00467CF0"/>
    <w:rsid w:val="00467DFB"/>
    <w:rsid w:val="00471B3E"/>
    <w:rsid w:val="004722AB"/>
    <w:rsid w:val="00473A8C"/>
    <w:rsid w:val="00474DB6"/>
    <w:rsid w:val="00476264"/>
    <w:rsid w:val="004765BC"/>
    <w:rsid w:val="00483A3E"/>
    <w:rsid w:val="00484F05"/>
    <w:rsid w:val="004A1F2F"/>
    <w:rsid w:val="004B27AC"/>
    <w:rsid w:val="004B3B71"/>
    <w:rsid w:val="004B75E3"/>
    <w:rsid w:val="004B76D5"/>
    <w:rsid w:val="004C0C29"/>
    <w:rsid w:val="004C15D1"/>
    <w:rsid w:val="004C6DD8"/>
    <w:rsid w:val="004C7911"/>
    <w:rsid w:val="004D17DD"/>
    <w:rsid w:val="004D300F"/>
    <w:rsid w:val="004D495D"/>
    <w:rsid w:val="004E072F"/>
    <w:rsid w:val="004E45C5"/>
    <w:rsid w:val="004F041C"/>
    <w:rsid w:val="0050433B"/>
    <w:rsid w:val="00505AAF"/>
    <w:rsid w:val="005108B3"/>
    <w:rsid w:val="005147A5"/>
    <w:rsid w:val="00516754"/>
    <w:rsid w:val="005219E0"/>
    <w:rsid w:val="00524EFE"/>
    <w:rsid w:val="005300C0"/>
    <w:rsid w:val="005414D5"/>
    <w:rsid w:val="0054634F"/>
    <w:rsid w:val="005574A4"/>
    <w:rsid w:val="00557E7F"/>
    <w:rsid w:val="00567690"/>
    <w:rsid w:val="00570F18"/>
    <w:rsid w:val="00577DC9"/>
    <w:rsid w:val="005812EC"/>
    <w:rsid w:val="00584297"/>
    <w:rsid w:val="005908F9"/>
    <w:rsid w:val="00596E23"/>
    <w:rsid w:val="0059701B"/>
    <w:rsid w:val="005977AF"/>
    <w:rsid w:val="005A387D"/>
    <w:rsid w:val="005A3DE4"/>
    <w:rsid w:val="005A707D"/>
    <w:rsid w:val="005B1D11"/>
    <w:rsid w:val="005B1DB7"/>
    <w:rsid w:val="005B3FDB"/>
    <w:rsid w:val="005B7BA0"/>
    <w:rsid w:val="005C588F"/>
    <w:rsid w:val="005C5DF3"/>
    <w:rsid w:val="005D001C"/>
    <w:rsid w:val="005D5956"/>
    <w:rsid w:val="005E32B1"/>
    <w:rsid w:val="005E7C81"/>
    <w:rsid w:val="005F04CB"/>
    <w:rsid w:val="005F2FB6"/>
    <w:rsid w:val="005F68D2"/>
    <w:rsid w:val="006018AA"/>
    <w:rsid w:val="006028FA"/>
    <w:rsid w:val="0061029E"/>
    <w:rsid w:val="0061717C"/>
    <w:rsid w:val="00617B11"/>
    <w:rsid w:val="00617C51"/>
    <w:rsid w:val="0063214E"/>
    <w:rsid w:val="00634512"/>
    <w:rsid w:val="006371CA"/>
    <w:rsid w:val="00637728"/>
    <w:rsid w:val="006471BA"/>
    <w:rsid w:val="006474BE"/>
    <w:rsid w:val="00662236"/>
    <w:rsid w:val="00662276"/>
    <w:rsid w:val="00663D53"/>
    <w:rsid w:val="0067066E"/>
    <w:rsid w:val="0067154C"/>
    <w:rsid w:val="00672C87"/>
    <w:rsid w:val="006778F6"/>
    <w:rsid w:val="006826FC"/>
    <w:rsid w:val="006845B2"/>
    <w:rsid w:val="006859F5"/>
    <w:rsid w:val="00691852"/>
    <w:rsid w:val="006A053D"/>
    <w:rsid w:val="006A60B2"/>
    <w:rsid w:val="006A6FD7"/>
    <w:rsid w:val="006A7D49"/>
    <w:rsid w:val="006B687B"/>
    <w:rsid w:val="006B7795"/>
    <w:rsid w:val="006C2648"/>
    <w:rsid w:val="006C434F"/>
    <w:rsid w:val="006D0196"/>
    <w:rsid w:val="006D420C"/>
    <w:rsid w:val="006D5FFE"/>
    <w:rsid w:val="006D60DA"/>
    <w:rsid w:val="006D72D1"/>
    <w:rsid w:val="006E0A79"/>
    <w:rsid w:val="006E309F"/>
    <w:rsid w:val="006E3191"/>
    <w:rsid w:val="006E5703"/>
    <w:rsid w:val="006F0D16"/>
    <w:rsid w:val="006F6461"/>
    <w:rsid w:val="00714760"/>
    <w:rsid w:val="00717832"/>
    <w:rsid w:val="007240C8"/>
    <w:rsid w:val="0072455F"/>
    <w:rsid w:val="007420AB"/>
    <w:rsid w:val="00742C1C"/>
    <w:rsid w:val="00744991"/>
    <w:rsid w:val="00752F95"/>
    <w:rsid w:val="0075568A"/>
    <w:rsid w:val="00756B47"/>
    <w:rsid w:val="00757C77"/>
    <w:rsid w:val="00761C87"/>
    <w:rsid w:val="007632E7"/>
    <w:rsid w:val="0076433B"/>
    <w:rsid w:val="0076650B"/>
    <w:rsid w:val="0076722A"/>
    <w:rsid w:val="007713A2"/>
    <w:rsid w:val="00772E82"/>
    <w:rsid w:val="00775A89"/>
    <w:rsid w:val="00777740"/>
    <w:rsid w:val="00777981"/>
    <w:rsid w:val="00781352"/>
    <w:rsid w:val="0079439B"/>
    <w:rsid w:val="00795677"/>
    <w:rsid w:val="007962E1"/>
    <w:rsid w:val="00797639"/>
    <w:rsid w:val="007A0EC6"/>
    <w:rsid w:val="007A2383"/>
    <w:rsid w:val="007D0187"/>
    <w:rsid w:val="007D3271"/>
    <w:rsid w:val="007D7349"/>
    <w:rsid w:val="008021D4"/>
    <w:rsid w:val="00820162"/>
    <w:rsid w:val="008215D4"/>
    <w:rsid w:val="0082342E"/>
    <w:rsid w:val="00827BE0"/>
    <w:rsid w:val="00830E46"/>
    <w:rsid w:val="00834519"/>
    <w:rsid w:val="00834FEE"/>
    <w:rsid w:val="00841D07"/>
    <w:rsid w:val="00847564"/>
    <w:rsid w:val="00847B8B"/>
    <w:rsid w:val="00850CA9"/>
    <w:rsid w:val="008567CE"/>
    <w:rsid w:val="008651C7"/>
    <w:rsid w:val="0086789D"/>
    <w:rsid w:val="00871EE1"/>
    <w:rsid w:val="0087347C"/>
    <w:rsid w:val="00885D3C"/>
    <w:rsid w:val="00886115"/>
    <w:rsid w:val="00886AF3"/>
    <w:rsid w:val="008973A7"/>
    <w:rsid w:val="008A3B03"/>
    <w:rsid w:val="008A508C"/>
    <w:rsid w:val="008A6149"/>
    <w:rsid w:val="008B077D"/>
    <w:rsid w:val="008B0C86"/>
    <w:rsid w:val="008B14E3"/>
    <w:rsid w:val="008B28B1"/>
    <w:rsid w:val="008B4FA3"/>
    <w:rsid w:val="008B7D98"/>
    <w:rsid w:val="008C42D4"/>
    <w:rsid w:val="008C706A"/>
    <w:rsid w:val="008E298F"/>
    <w:rsid w:val="008E6E3C"/>
    <w:rsid w:val="008F6E04"/>
    <w:rsid w:val="00900D1A"/>
    <w:rsid w:val="00912967"/>
    <w:rsid w:val="00912D73"/>
    <w:rsid w:val="00914AD3"/>
    <w:rsid w:val="00915345"/>
    <w:rsid w:val="00925173"/>
    <w:rsid w:val="00932D3E"/>
    <w:rsid w:val="00943C26"/>
    <w:rsid w:val="0094733A"/>
    <w:rsid w:val="00951B6D"/>
    <w:rsid w:val="00955A93"/>
    <w:rsid w:val="00956385"/>
    <w:rsid w:val="00956F56"/>
    <w:rsid w:val="00963943"/>
    <w:rsid w:val="0096648D"/>
    <w:rsid w:val="0096742C"/>
    <w:rsid w:val="00971250"/>
    <w:rsid w:val="009745CB"/>
    <w:rsid w:val="0098196A"/>
    <w:rsid w:val="009960BA"/>
    <w:rsid w:val="009A25FA"/>
    <w:rsid w:val="009A263C"/>
    <w:rsid w:val="009A3395"/>
    <w:rsid w:val="009B14C8"/>
    <w:rsid w:val="009B1CDB"/>
    <w:rsid w:val="009B3415"/>
    <w:rsid w:val="009B41F5"/>
    <w:rsid w:val="009B5E28"/>
    <w:rsid w:val="009B61FB"/>
    <w:rsid w:val="009C12CB"/>
    <w:rsid w:val="009D56D9"/>
    <w:rsid w:val="009E130F"/>
    <w:rsid w:val="009E2461"/>
    <w:rsid w:val="009E34AF"/>
    <w:rsid w:val="009E3EBA"/>
    <w:rsid w:val="009E54AF"/>
    <w:rsid w:val="009E68AD"/>
    <w:rsid w:val="009F6584"/>
    <w:rsid w:val="009F67D5"/>
    <w:rsid w:val="00A01370"/>
    <w:rsid w:val="00A018C2"/>
    <w:rsid w:val="00A02063"/>
    <w:rsid w:val="00A03294"/>
    <w:rsid w:val="00A202B1"/>
    <w:rsid w:val="00A21C78"/>
    <w:rsid w:val="00A22D04"/>
    <w:rsid w:val="00A32211"/>
    <w:rsid w:val="00A34252"/>
    <w:rsid w:val="00A3724A"/>
    <w:rsid w:val="00A37393"/>
    <w:rsid w:val="00A42B55"/>
    <w:rsid w:val="00A42C7F"/>
    <w:rsid w:val="00A4590E"/>
    <w:rsid w:val="00A51059"/>
    <w:rsid w:val="00A53BB1"/>
    <w:rsid w:val="00A61D52"/>
    <w:rsid w:val="00A644E0"/>
    <w:rsid w:val="00A64BED"/>
    <w:rsid w:val="00A8570B"/>
    <w:rsid w:val="00A86185"/>
    <w:rsid w:val="00AA0581"/>
    <w:rsid w:val="00AA6144"/>
    <w:rsid w:val="00AB4558"/>
    <w:rsid w:val="00AB6CEC"/>
    <w:rsid w:val="00AC1CFF"/>
    <w:rsid w:val="00AC320A"/>
    <w:rsid w:val="00AC40A8"/>
    <w:rsid w:val="00AC423E"/>
    <w:rsid w:val="00AD18E7"/>
    <w:rsid w:val="00AD22BE"/>
    <w:rsid w:val="00AD2E88"/>
    <w:rsid w:val="00AD39FA"/>
    <w:rsid w:val="00AD3FE6"/>
    <w:rsid w:val="00AD6E6E"/>
    <w:rsid w:val="00AD7478"/>
    <w:rsid w:val="00AF0449"/>
    <w:rsid w:val="00AF2080"/>
    <w:rsid w:val="00AF36F9"/>
    <w:rsid w:val="00B01799"/>
    <w:rsid w:val="00B05502"/>
    <w:rsid w:val="00B10500"/>
    <w:rsid w:val="00B11101"/>
    <w:rsid w:val="00B13620"/>
    <w:rsid w:val="00B147C2"/>
    <w:rsid w:val="00B15CF7"/>
    <w:rsid w:val="00B23D03"/>
    <w:rsid w:val="00B24931"/>
    <w:rsid w:val="00B303E5"/>
    <w:rsid w:val="00B4220F"/>
    <w:rsid w:val="00B44E47"/>
    <w:rsid w:val="00B544DA"/>
    <w:rsid w:val="00B544E5"/>
    <w:rsid w:val="00B605DF"/>
    <w:rsid w:val="00B65AE6"/>
    <w:rsid w:val="00B858CF"/>
    <w:rsid w:val="00B863D1"/>
    <w:rsid w:val="00B91B3C"/>
    <w:rsid w:val="00B95469"/>
    <w:rsid w:val="00B97481"/>
    <w:rsid w:val="00BA03DB"/>
    <w:rsid w:val="00BA0504"/>
    <w:rsid w:val="00BA2E1A"/>
    <w:rsid w:val="00BB4DDD"/>
    <w:rsid w:val="00BC014F"/>
    <w:rsid w:val="00BC2082"/>
    <w:rsid w:val="00BC5A26"/>
    <w:rsid w:val="00BC68B1"/>
    <w:rsid w:val="00BC735F"/>
    <w:rsid w:val="00BD0595"/>
    <w:rsid w:val="00BD61DD"/>
    <w:rsid w:val="00BD7A53"/>
    <w:rsid w:val="00BE31AB"/>
    <w:rsid w:val="00BE4C1F"/>
    <w:rsid w:val="00BF554B"/>
    <w:rsid w:val="00BF7D1D"/>
    <w:rsid w:val="00C03A61"/>
    <w:rsid w:val="00C138E0"/>
    <w:rsid w:val="00C16F03"/>
    <w:rsid w:val="00C236BC"/>
    <w:rsid w:val="00C248D3"/>
    <w:rsid w:val="00C26A16"/>
    <w:rsid w:val="00C34BBD"/>
    <w:rsid w:val="00C457AA"/>
    <w:rsid w:val="00C5250F"/>
    <w:rsid w:val="00C5751F"/>
    <w:rsid w:val="00C7085C"/>
    <w:rsid w:val="00C7230B"/>
    <w:rsid w:val="00C72BA0"/>
    <w:rsid w:val="00C76B16"/>
    <w:rsid w:val="00C840A3"/>
    <w:rsid w:val="00C86CB6"/>
    <w:rsid w:val="00C91056"/>
    <w:rsid w:val="00C97385"/>
    <w:rsid w:val="00CA3F34"/>
    <w:rsid w:val="00CB02C3"/>
    <w:rsid w:val="00CB0339"/>
    <w:rsid w:val="00CB22CC"/>
    <w:rsid w:val="00CB73AB"/>
    <w:rsid w:val="00CC0E98"/>
    <w:rsid w:val="00CC2442"/>
    <w:rsid w:val="00CC3FE5"/>
    <w:rsid w:val="00CC7B1E"/>
    <w:rsid w:val="00CD28A1"/>
    <w:rsid w:val="00CE0C32"/>
    <w:rsid w:val="00CE4B1D"/>
    <w:rsid w:val="00CE521A"/>
    <w:rsid w:val="00CE605A"/>
    <w:rsid w:val="00CF181D"/>
    <w:rsid w:val="00CF32AF"/>
    <w:rsid w:val="00CF6F0B"/>
    <w:rsid w:val="00D02482"/>
    <w:rsid w:val="00D06840"/>
    <w:rsid w:val="00D1020A"/>
    <w:rsid w:val="00D11181"/>
    <w:rsid w:val="00D16931"/>
    <w:rsid w:val="00D20F13"/>
    <w:rsid w:val="00D30BA2"/>
    <w:rsid w:val="00D368A2"/>
    <w:rsid w:val="00D44015"/>
    <w:rsid w:val="00D510F1"/>
    <w:rsid w:val="00D53072"/>
    <w:rsid w:val="00D6579C"/>
    <w:rsid w:val="00D765A2"/>
    <w:rsid w:val="00D942EC"/>
    <w:rsid w:val="00DA0033"/>
    <w:rsid w:val="00DA1529"/>
    <w:rsid w:val="00DA60C4"/>
    <w:rsid w:val="00DB0062"/>
    <w:rsid w:val="00DB40FD"/>
    <w:rsid w:val="00DB7AA7"/>
    <w:rsid w:val="00DC0076"/>
    <w:rsid w:val="00DC0B7E"/>
    <w:rsid w:val="00DC22FB"/>
    <w:rsid w:val="00DC37BD"/>
    <w:rsid w:val="00DC3882"/>
    <w:rsid w:val="00DD07BC"/>
    <w:rsid w:val="00DD2482"/>
    <w:rsid w:val="00DE12BA"/>
    <w:rsid w:val="00DF49C2"/>
    <w:rsid w:val="00E033B7"/>
    <w:rsid w:val="00E0425B"/>
    <w:rsid w:val="00E100F5"/>
    <w:rsid w:val="00E10F8A"/>
    <w:rsid w:val="00E1545F"/>
    <w:rsid w:val="00E15AD4"/>
    <w:rsid w:val="00E17FE8"/>
    <w:rsid w:val="00E240E3"/>
    <w:rsid w:val="00E3170A"/>
    <w:rsid w:val="00E31F22"/>
    <w:rsid w:val="00E3564B"/>
    <w:rsid w:val="00E35BD6"/>
    <w:rsid w:val="00E40913"/>
    <w:rsid w:val="00E415CF"/>
    <w:rsid w:val="00E45BC4"/>
    <w:rsid w:val="00E463F1"/>
    <w:rsid w:val="00E51579"/>
    <w:rsid w:val="00E55386"/>
    <w:rsid w:val="00E6453B"/>
    <w:rsid w:val="00E65623"/>
    <w:rsid w:val="00E719B5"/>
    <w:rsid w:val="00E77357"/>
    <w:rsid w:val="00E80257"/>
    <w:rsid w:val="00E816CF"/>
    <w:rsid w:val="00E83C24"/>
    <w:rsid w:val="00E87E9E"/>
    <w:rsid w:val="00E90DAC"/>
    <w:rsid w:val="00E91078"/>
    <w:rsid w:val="00E937D7"/>
    <w:rsid w:val="00E97ADA"/>
    <w:rsid w:val="00EA08B3"/>
    <w:rsid w:val="00EA10DF"/>
    <w:rsid w:val="00EA5472"/>
    <w:rsid w:val="00EB37CC"/>
    <w:rsid w:val="00EB3C4D"/>
    <w:rsid w:val="00EC5FF4"/>
    <w:rsid w:val="00ED1A20"/>
    <w:rsid w:val="00EF50E6"/>
    <w:rsid w:val="00EF536E"/>
    <w:rsid w:val="00F02152"/>
    <w:rsid w:val="00F04F75"/>
    <w:rsid w:val="00F057EB"/>
    <w:rsid w:val="00F06951"/>
    <w:rsid w:val="00F07A41"/>
    <w:rsid w:val="00F1003E"/>
    <w:rsid w:val="00F14EF9"/>
    <w:rsid w:val="00F162C6"/>
    <w:rsid w:val="00F20975"/>
    <w:rsid w:val="00F24326"/>
    <w:rsid w:val="00F4004F"/>
    <w:rsid w:val="00F4405B"/>
    <w:rsid w:val="00F47CB9"/>
    <w:rsid w:val="00F47FC7"/>
    <w:rsid w:val="00F5750E"/>
    <w:rsid w:val="00F610FF"/>
    <w:rsid w:val="00F6385F"/>
    <w:rsid w:val="00F67E09"/>
    <w:rsid w:val="00F715F2"/>
    <w:rsid w:val="00F72DD7"/>
    <w:rsid w:val="00F73423"/>
    <w:rsid w:val="00F76CF5"/>
    <w:rsid w:val="00F852CC"/>
    <w:rsid w:val="00F8724E"/>
    <w:rsid w:val="00F93CED"/>
    <w:rsid w:val="00FA23DB"/>
    <w:rsid w:val="00FA2471"/>
    <w:rsid w:val="00FA24FA"/>
    <w:rsid w:val="00FB5F0E"/>
    <w:rsid w:val="00FC1A02"/>
    <w:rsid w:val="00FC1FBD"/>
    <w:rsid w:val="00FD143C"/>
    <w:rsid w:val="00FD1827"/>
    <w:rsid w:val="00FD2748"/>
    <w:rsid w:val="00FD6AA3"/>
    <w:rsid w:val="00FE0055"/>
    <w:rsid w:val="00FE741B"/>
    <w:rsid w:val="00FF52C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6F183-67DA-417D-A9BA-1315FC09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8B3"/>
    <w:pPr>
      <w:keepNext/>
      <w:spacing w:line="480" w:lineRule="auto"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8B3"/>
    <w:pPr>
      <w:keepNext/>
      <w:outlineLvl w:val="1"/>
    </w:pPr>
    <w:rPr>
      <w:b/>
      <w:iCs/>
    </w:rPr>
  </w:style>
  <w:style w:type="paragraph" w:styleId="3">
    <w:name w:val="heading 3"/>
    <w:basedOn w:val="a"/>
    <w:next w:val="a"/>
    <w:link w:val="30"/>
    <w:qFormat/>
    <w:rsid w:val="005108B3"/>
    <w:pPr>
      <w:keepNext/>
      <w:ind w:firstLine="720"/>
      <w:jc w:val="both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5108B3"/>
    <w:pPr>
      <w:keepNext/>
      <w:ind w:firstLine="708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5108B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108B3"/>
    <w:pPr>
      <w:keepNext/>
      <w:jc w:val="center"/>
      <w:outlineLvl w:val="5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108B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108B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08B3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1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0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108B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108B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108B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er"/>
    <w:aliases w:val=" Знак Знак Знак"/>
    <w:basedOn w:val="a"/>
    <w:link w:val="a4"/>
    <w:rsid w:val="00510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 Знак Знак Знак Знак"/>
    <w:basedOn w:val="a0"/>
    <w:link w:val="a3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8B3"/>
    <w:rPr>
      <w:rFonts w:cs="Times New Roman"/>
    </w:rPr>
  </w:style>
  <w:style w:type="paragraph" w:styleId="31">
    <w:name w:val="Body Text 3"/>
    <w:basedOn w:val="a"/>
    <w:link w:val="32"/>
    <w:rsid w:val="005108B3"/>
    <w:pPr>
      <w:keepNext/>
      <w:jc w:val="both"/>
    </w:pPr>
    <w:rPr>
      <w:color w:val="000000"/>
    </w:rPr>
  </w:style>
  <w:style w:type="character" w:customStyle="1" w:styleId="32">
    <w:name w:val="Основной текст 3 Знак"/>
    <w:basedOn w:val="a0"/>
    <w:link w:val="31"/>
    <w:rsid w:val="005108B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5108B3"/>
    <w:pPr>
      <w:ind w:firstLine="708"/>
      <w:jc w:val="both"/>
    </w:pPr>
    <w:rPr>
      <w:u w:val="single"/>
    </w:rPr>
  </w:style>
  <w:style w:type="character" w:customStyle="1" w:styleId="22">
    <w:name w:val="Основной текст с отступом 2 Знак"/>
    <w:basedOn w:val="a0"/>
    <w:link w:val="21"/>
    <w:rsid w:val="005108B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6">
    <w:name w:val="Body Text"/>
    <w:basedOn w:val="a"/>
    <w:link w:val="a7"/>
    <w:rsid w:val="005108B3"/>
    <w:pPr>
      <w:jc w:val="both"/>
    </w:pPr>
  </w:style>
  <w:style w:type="character" w:customStyle="1" w:styleId="a7">
    <w:name w:val="Основной текст Знак"/>
    <w:basedOn w:val="a0"/>
    <w:link w:val="a6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108B3"/>
    <w:pPr>
      <w:ind w:left="240"/>
      <w:jc w:val="both"/>
    </w:pPr>
    <w:rPr>
      <w:bCs/>
    </w:rPr>
  </w:style>
  <w:style w:type="character" w:customStyle="1" w:styleId="a9">
    <w:name w:val="Основной текст с отступом Знак"/>
    <w:basedOn w:val="a0"/>
    <w:link w:val="a8"/>
    <w:rsid w:val="005108B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108B3"/>
    <w:pPr>
      <w:jc w:val="center"/>
    </w:pPr>
    <w:rPr>
      <w:b/>
      <w:bCs/>
    </w:rPr>
  </w:style>
  <w:style w:type="character" w:customStyle="1" w:styleId="ab">
    <w:name w:val="Подзаголовок Знак"/>
    <w:basedOn w:val="a0"/>
    <w:link w:val="aa"/>
    <w:rsid w:val="0051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aliases w:val="Обычный (Web)"/>
    <w:basedOn w:val="a"/>
    <w:uiPriority w:val="34"/>
    <w:qFormat/>
    <w:rsid w:val="005108B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5108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108B3"/>
    <w:pPr>
      <w:keepNext/>
      <w:jc w:val="center"/>
    </w:pPr>
    <w:rPr>
      <w:b/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5108B3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108B3"/>
    <w:pPr>
      <w:jc w:val="center"/>
    </w:pPr>
    <w:rPr>
      <w:sz w:val="29"/>
    </w:rPr>
  </w:style>
  <w:style w:type="character" w:customStyle="1" w:styleId="af0">
    <w:name w:val="Заголовок Знак"/>
    <w:basedOn w:val="a0"/>
    <w:link w:val="af"/>
    <w:rsid w:val="005108B3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108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5108B3"/>
    <w:rPr>
      <w:rFonts w:cs="Times New Roman"/>
      <w:color w:val="0000CC"/>
      <w:u w:val="single"/>
    </w:rPr>
  </w:style>
  <w:style w:type="paragraph" w:customStyle="1" w:styleId="12">
    <w:name w:val="Заголовок оглавления1"/>
    <w:basedOn w:val="1"/>
    <w:next w:val="a"/>
    <w:semiHidden/>
    <w:rsid w:val="005108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8A3B03"/>
    <w:pPr>
      <w:tabs>
        <w:tab w:val="right" w:leader="dot" w:pos="9771"/>
      </w:tabs>
      <w:spacing w:before="240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rsid w:val="005108B3"/>
    <w:pPr>
      <w:spacing w:after="100"/>
      <w:ind w:left="240"/>
    </w:pPr>
  </w:style>
  <w:style w:type="paragraph" w:styleId="33">
    <w:name w:val="toc 3"/>
    <w:basedOn w:val="a"/>
    <w:next w:val="a"/>
    <w:autoRedefine/>
    <w:rsid w:val="005108B3"/>
    <w:pPr>
      <w:spacing w:after="100"/>
      <w:ind w:left="480"/>
    </w:pPr>
  </w:style>
  <w:style w:type="paragraph" w:styleId="af2">
    <w:name w:val="Balloon Text"/>
    <w:basedOn w:val="a"/>
    <w:link w:val="af3"/>
    <w:semiHidden/>
    <w:rsid w:val="005108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510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rsid w:val="005108B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R1">
    <w:name w:val="FR1"/>
    <w:rsid w:val="005108B3"/>
    <w:pPr>
      <w:widowControl w:val="0"/>
      <w:spacing w:before="180" w:after="0" w:line="300" w:lineRule="auto"/>
      <w:jc w:val="center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34">
    <w:name w:val="Body Text Indent 3"/>
    <w:basedOn w:val="a"/>
    <w:link w:val="35"/>
    <w:semiHidden/>
    <w:rsid w:val="005108B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51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"/>
    <w:rsid w:val="005108B3"/>
    <w:pPr>
      <w:widowControl w:val="0"/>
      <w:autoSpaceDE w:val="0"/>
      <w:autoSpaceDN w:val="0"/>
      <w:adjustRightInd w:val="0"/>
      <w:spacing w:before="240" w:line="280" w:lineRule="auto"/>
      <w:ind w:left="1400" w:right="1000"/>
      <w:jc w:val="center"/>
    </w:pPr>
    <w:rPr>
      <w:rFonts w:ascii="Arial" w:hAnsi="Arial"/>
      <w:b/>
      <w:i/>
      <w:sz w:val="18"/>
      <w:szCs w:val="20"/>
      <w:u w:val="single"/>
    </w:rPr>
  </w:style>
  <w:style w:type="paragraph" w:customStyle="1" w:styleId="FR2">
    <w:name w:val="FR2"/>
    <w:qFormat/>
    <w:rsid w:val="005108B3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6">
    <w:name w:val="footnote text"/>
    <w:basedOn w:val="a"/>
    <w:link w:val="af7"/>
    <w:semiHidden/>
    <w:rsid w:val="005108B3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5108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rsid w:val="005108B3"/>
    <w:rPr>
      <w:rFonts w:cs="Times New Roman"/>
      <w:vertAlign w:val="superscript"/>
    </w:rPr>
  </w:style>
  <w:style w:type="character" w:customStyle="1" w:styleId="af9">
    <w:name w:val="Гипертекстовая ссылка"/>
    <w:basedOn w:val="a0"/>
    <w:uiPriority w:val="99"/>
    <w:rsid w:val="005108B3"/>
    <w:rPr>
      <w:rFonts w:cs="Times New Roman"/>
      <w:color w:val="008000"/>
    </w:rPr>
  </w:style>
  <w:style w:type="paragraph" w:customStyle="1" w:styleId="afa">
    <w:name w:val="Прижатый влево"/>
    <w:basedOn w:val="a"/>
    <w:next w:val="a"/>
    <w:uiPriority w:val="99"/>
    <w:rsid w:val="005108B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1"/>
    <w:rsid w:val="005108B3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0"/>
    <w:uiPriority w:val="99"/>
    <w:rsid w:val="005108B3"/>
    <w:rPr>
      <w:rFonts w:cs="Times New Roman"/>
    </w:rPr>
  </w:style>
  <w:style w:type="paragraph" w:styleId="afb">
    <w:name w:val="List Paragraph"/>
    <w:basedOn w:val="a"/>
    <w:link w:val="afc"/>
    <w:uiPriority w:val="34"/>
    <w:qFormat/>
    <w:rsid w:val="005108B3"/>
    <w:pPr>
      <w:ind w:left="720"/>
      <w:contextualSpacing/>
    </w:pPr>
  </w:style>
  <w:style w:type="character" w:customStyle="1" w:styleId="afd">
    <w:name w:val="Цветовое выделение"/>
    <w:uiPriority w:val="99"/>
    <w:rsid w:val="005108B3"/>
    <w:rPr>
      <w:b/>
      <w:color w:val="000080"/>
    </w:rPr>
  </w:style>
  <w:style w:type="character" w:styleId="afe">
    <w:name w:val="Strong"/>
    <w:basedOn w:val="a0"/>
    <w:qFormat/>
    <w:rsid w:val="005108B3"/>
    <w:rPr>
      <w:b/>
      <w:bCs/>
    </w:rPr>
  </w:style>
  <w:style w:type="table" w:styleId="aff">
    <w:name w:val="Table Grid"/>
    <w:basedOn w:val="a1"/>
    <w:uiPriority w:val="39"/>
    <w:rsid w:val="005108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Выделение для Базового Поиска (курсив)"/>
    <w:basedOn w:val="a0"/>
    <w:rsid w:val="005108B3"/>
    <w:rPr>
      <w:i/>
      <w:iCs/>
    </w:rPr>
  </w:style>
  <w:style w:type="table" w:customStyle="1" w:styleId="15">
    <w:name w:val="Сетка таблицы1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"/>
    <w:locked/>
    <w:rsid w:val="0051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108B3"/>
    <w:rPr>
      <w:i/>
      <w:iCs/>
    </w:rPr>
  </w:style>
  <w:style w:type="paragraph" w:customStyle="1" w:styleId="c1">
    <w:name w:val="c1"/>
    <w:basedOn w:val="a"/>
    <w:rsid w:val="005108B3"/>
    <w:pPr>
      <w:spacing w:before="100" w:beforeAutospacing="1" w:after="100" w:afterAutospacing="1"/>
    </w:pPr>
  </w:style>
  <w:style w:type="character" w:customStyle="1" w:styleId="c2">
    <w:name w:val="c2"/>
    <w:basedOn w:val="a0"/>
    <w:rsid w:val="005108B3"/>
  </w:style>
  <w:style w:type="paragraph" w:customStyle="1" w:styleId="c7">
    <w:name w:val="c7"/>
    <w:basedOn w:val="a"/>
    <w:rsid w:val="005108B3"/>
    <w:pPr>
      <w:spacing w:before="100" w:beforeAutospacing="1" w:after="100" w:afterAutospacing="1"/>
    </w:pPr>
  </w:style>
  <w:style w:type="paragraph" w:customStyle="1" w:styleId="c5">
    <w:name w:val="c5"/>
    <w:basedOn w:val="a"/>
    <w:rsid w:val="005108B3"/>
    <w:pPr>
      <w:spacing w:before="100" w:beforeAutospacing="1" w:after="100" w:afterAutospacing="1"/>
    </w:pPr>
  </w:style>
  <w:style w:type="character" w:customStyle="1" w:styleId="c3">
    <w:name w:val="c3"/>
    <w:basedOn w:val="a0"/>
    <w:rsid w:val="005108B3"/>
  </w:style>
  <w:style w:type="character" w:customStyle="1" w:styleId="apple-converted-space">
    <w:name w:val="apple-converted-space"/>
    <w:basedOn w:val="a0"/>
    <w:rsid w:val="005108B3"/>
  </w:style>
  <w:style w:type="character" w:customStyle="1" w:styleId="afc">
    <w:name w:val="Абзац списка Знак"/>
    <w:basedOn w:val="a0"/>
    <w:link w:val="afb"/>
    <w:uiPriority w:val="34"/>
    <w:rsid w:val="0051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5108B3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5108B3"/>
    <w:pPr>
      <w:spacing w:before="100" w:beforeAutospacing="1" w:after="100" w:afterAutospacing="1"/>
    </w:pPr>
  </w:style>
  <w:style w:type="character" w:styleId="aff2">
    <w:name w:val="annotation reference"/>
    <w:basedOn w:val="a0"/>
    <w:uiPriority w:val="99"/>
    <w:semiHidden/>
    <w:unhideWhenUsed/>
    <w:rsid w:val="00AC320A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AC320A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C32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C320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C32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431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31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-ex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A55D-35F5-4A29-A9D6-75FA9A2E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Aleks.L.D</dc:creator>
  <cp:lastModifiedBy>Елена Георгиевна Шледевиц</cp:lastModifiedBy>
  <cp:revision>76</cp:revision>
  <cp:lastPrinted>2023-05-23T10:40:00Z</cp:lastPrinted>
  <dcterms:created xsi:type="dcterms:W3CDTF">2018-05-29T09:13:00Z</dcterms:created>
  <dcterms:modified xsi:type="dcterms:W3CDTF">2023-07-18T10:43:00Z</dcterms:modified>
</cp:coreProperties>
</file>